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EEF8BB0" w:rsidR="00A535CA" w:rsidRDefault="00015F05" w:rsidP="00A535CA">
      <w:pPr>
        <w:pStyle w:val="Heading2"/>
      </w:pPr>
      <w:r>
        <w:t>52643</w:t>
      </w:r>
      <w:r w:rsidR="00004ADD">
        <w:t xml:space="preserve"> </w:t>
      </w:r>
      <w:r w:rsidR="00A535CA">
        <w:t xml:space="preserve">– </w:t>
      </w:r>
      <w:r w:rsidRPr="00015F05">
        <w:t>Land north of Barton Road and Land at Grange Farm, 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F6DF870" w14:textId="77777777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South West Cambridge Air Quality Report</w:t>
      </w:r>
    </w:p>
    <w:p w14:paraId="3D34519E" w14:textId="77777777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 Vision for South West Cambridge</w:t>
      </w:r>
    </w:p>
    <w:p w14:paraId="5322880D" w14:textId="77777777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Boundary Plan</w:t>
      </w:r>
    </w:p>
    <w:p w14:paraId="3DE086A2" w14:textId="4792BB10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Landscape and Visual Appraisal and Green Belt Review</w:t>
      </w:r>
    </w:p>
    <w:p w14:paraId="631F346B" w14:textId="2879B309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Landscape Appraisal Appendix 1</w:t>
      </w:r>
    </w:p>
    <w:p w14:paraId="5FD62667" w14:textId="2C279BF8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Acoustics Technical Note</w:t>
      </w:r>
    </w:p>
    <w:p w14:paraId="06974B85" w14:textId="316E01E9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Air Quality Constraint Report</w:t>
      </w:r>
    </w:p>
    <w:p w14:paraId="644C14AB" w14:textId="0C538BE5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Archaeology Desk based Assessment</w:t>
      </w:r>
    </w:p>
    <w:p w14:paraId="7C2A8F34" w14:textId="75A49D31" w:rsidR="00015F05" w:rsidRPr="00015F05" w:rsidRDefault="00015F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FR and Drainage Appraisal Part 1</w:t>
      </w:r>
    </w:p>
    <w:p w14:paraId="2CBF64E4" w14:textId="65303DEA" w:rsidR="00015F05" w:rsidRPr="00015F05" w:rsidRDefault="00015F05" w:rsidP="00015F0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FR and Drainage Appraisal Part </w:t>
      </w:r>
      <w:r>
        <w:t>2</w:t>
      </w:r>
    </w:p>
    <w:p w14:paraId="06C42F5A" w14:textId="7E478D5D" w:rsidR="00015F05" w:rsidRPr="00015F05" w:rsidRDefault="00015F05" w:rsidP="00015F0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Housing Market Economics Analysis</w:t>
      </w:r>
    </w:p>
    <w:p w14:paraId="1A07228C" w14:textId="585729CA" w:rsidR="00015F05" w:rsidRPr="00015F05" w:rsidRDefault="00015F05" w:rsidP="00015F0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Initial Heritage Impact Assessment</w:t>
      </w:r>
    </w:p>
    <w:p w14:paraId="22EB214C" w14:textId="6EF171C4" w:rsidR="00015F05" w:rsidRPr="00015F05" w:rsidRDefault="00015F05" w:rsidP="00015F0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Housing and Economic Development Needs Assessment</w:t>
      </w:r>
    </w:p>
    <w:p w14:paraId="2844D325" w14:textId="4180239E" w:rsidR="009D5FE2" w:rsidRPr="00015F05" w:rsidRDefault="00015F05" w:rsidP="00015F0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Transport Technical Note</w:t>
      </w:r>
      <w:r w:rsidR="009D5FE2">
        <w:t xml:space="preserve">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36508E8" w:rsidR="121C2751" w:rsidRPr="009D5FE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2022-05-30T15:51:00Z</dcterms:created>
  <dcterms:modified xsi:type="dcterms:W3CDTF">2022-05-30T15:51:00Z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