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7F608D2" w:rsidR="00A535CA" w:rsidRDefault="001602BC" w:rsidP="00A535CA">
      <w:pPr>
        <w:pStyle w:val="Heading2"/>
      </w:pPr>
      <w:r>
        <w:t>45545</w:t>
      </w:r>
      <w:r w:rsidR="00004ADD">
        <w:t xml:space="preserve"> </w:t>
      </w:r>
      <w:r w:rsidR="00A535CA">
        <w:t xml:space="preserve">– </w:t>
      </w:r>
      <w:r w:rsidRPr="001602BC">
        <w:t>Land to the north of Mingle Lane and east of Hinton Way, Great Shelford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3D9194F" w14:textId="5E064D69" w:rsidR="00004ADD" w:rsidRDefault="001602B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 north of Mingle Way Great Shelford – site p</w:t>
      </w:r>
      <w:r w:rsidR="00004ADD">
        <w:t>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602BC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2022-05-24T12:16:00Z</dcterms:created>
  <dcterms:modified xsi:type="dcterms:W3CDTF">2022-05-24T12:16:00Z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