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r w:rsidR="004B2477">
        <w:t>continue on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441"/>
        <w:gridCol w:w="3291"/>
        <w:gridCol w:w="3902"/>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207F4C26" w:rsidR="009B79EF" w:rsidRDefault="009B79EF" w:rsidP="009B79EF">
            <w:pPr>
              <w:rPr>
                <w:lang w:eastAsia="en-GB"/>
              </w:rPr>
            </w:pPr>
          </w:p>
        </w:tc>
        <w:tc>
          <w:tcPr>
            <w:tcW w:w="3544" w:type="dxa"/>
          </w:tcPr>
          <w:p w14:paraId="6C955EF4" w14:textId="0CCDB059" w:rsidR="009B79EF" w:rsidRDefault="004721D1" w:rsidP="009B79EF">
            <w:pPr>
              <w:rPr>
                <w:lang w:eastAsia="en-GB"/>
              </w:rPr>
            </w:pPr>
            <w:r>
              <w:rPr>
                <w:lang w:eastAsia="en-GB"/>
              </w:rPr>
              <w:t xml:space="preserve">Mr </w:t>
            </w:r>
            <w:r w:rsidR="00E410DF">
              <w:rPr>
                <w:lang w:eastAsia="en-GB"/>
              </w:rPr>
              <w:t>Peter McKeown</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AAADADF" w:rsidR="009B79EF" w:rsidRDefault="00CD3E10" w:rsidP="009B79EF">
            <w:pPr>
              <w:rPr>
                <w:lang w:eastAsia="en-GB"/>
              </w:rPr>
            </w:pPr>
            <w:r>
              <w:rPr>
                <w:lang w:eastAsia="en-GB"/>
              </w:rPr>
              <w:t>Bloor Homes (East)</w:t>
            </w:r>
          </w:p>
        </w:tc>
        <w:tc>
          <w:tcPr>
            <w:tcW w:w="3544" w:type="dxa"/>
          </w:tcPr>
          <w:p w14:paraId="2F8A9B49" w14:textId="12715A33" w:rsidR="009B79EF" w:rsidRDefault="004721D1" w:rsidP="009B79EF">
            <w:pPr>
              <w:rPr>
                <w:lang w:eastAsia="en-GB"/>
              </w:rPr>
            </w:pPr>
            <w:r>
              <w:rPr>
                <w:lang w:eastAsia="en-GB"/>
              </w:rPr>
              <w:t xml:space="preserve">Carter </w:t>
            </w:r>
            <w:r w:rsidR="00CD3E10">
              <w:rPr>
                <w:lang w:eastAsia="en-GB"/>
              </w:rPr>
              <w:t>Jonas</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4DDCACF3" w:rsidR="00212C83" w:rsidRDefault="00E410DF" w:rsidP="009B79EF">
            <w:pPr>
              <w:rPr>
                <w:lang w:eastAsia="en-GB"/>
              </w:rPr>
            </w:pPr>
            <w:r>
              <w:rPr>
                <w:lang w:eastAsia="en-GB"/>
              </w:rPr>
              <w:t>Partner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527CA2BC" w14:textId="77777777" w:rsidR="003A4A54" w:rsidRDefault="003A4A54" w:rsidP="003A4A54">
            <w:pPr>
              <w:rPr>
                <w:lang w:eastAsia="en-GB"/>
              </w:rPr>
            </w:pPr>
            <w:r>
              <w:rPr>
                <w:lang w:eastAsia="en-GB"/>
              </w:rPr>
              <w:t>One Station Square</w:t>
            </w:r>
          </w:p>
          <w:p w14:paraId="340E6901" w14:textId="4F438A79" w:rsidR="003A4A54" w:rsidRDefault="003A4A54" w:rsidP="003A4A54">
            <w:pPr>
              <w:rPr>
                <w:lang w:eastAsia="en-GB"/>
              </w:rPr>
            </w:pPr>
            <w:r>
              <w:rPr>
                <w:lang w:eastAsia="en-GB"/>
              </w:rPr>
              <w:t>Cambridge</w:t>
            </w:r>
            <w:r w:rsidR="0065649D">
              <w:rPr>
                <w:lang w:eastAsia="en-GB"/>
              </w:rPr>
              <w:t xml:space="preserve"> </w:t>
            </w:r>
            <w:r>
              <w:rPr>
                <w:lang w:eastAsia="en-GB"/>
              </w:rPr>
              <w:t>CB1 2GA</w:t>
            </w:r>
          </w:p>
          <w:p w14:paraId="05CFABEB" w14:textId="77777777" w:rsidR="002638C5" w:rsidRDefault="002638C5" w:rsidP="009B79EF">
            <w:pPr>
              <w:rPr>
                <w:lang w:eastAsia="en-GB"/>
              </w:rPr>
            </w:pPr>
          </w:p>
          <w:p w14:paraId="0D5E89DD" w14:textId="77777777" w:rsidR="00512A21" w:rsidRDefault="00512A21" w:rsidP="009B79EF">
            <w:pPr>
              <w:rPr>
                <w:lang w:eastAsia="en-GB"/>
              </w:rPr>
            </w:pP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1CE34584" w14:textId="0FBC9AC4" w:rsidR="0030728D" w:rsidRDefault="0030728D" w:rsidP="0030728D">
            <w:pPr>
              <w:rPr>
                <w:lang w:eastAsia="en-GB"/>
              </w:rPr>
            </w:pPr>
            <w:r>
              <w:rPr>
                <w:lang w:eastAsia="en-GB"/>
              </w:rPr>
              <w:t>01223 326809</w:t>
            </w:r>
            <w:r>
              <w:rPr>
                <w:lang w:eastAsia="en-GB"/>
              </w:rPr>
              <w:tab/>
              <w:t xml:space="preserve"> | </w:t>
            </w:r>
          </w:p>
          <w:p w14:paraId="5D04A7A9" w14:textId="77777777" w:rsidR="002638C5" w:rsidRDefault="002638C5" w:rsidP="009B79EF">
            <w:pPr>
              <w:rPr>
                <w:lang w:eastAsia="en-GB"/>
              </w:rPr>
            </w:pP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6B968D56" w:rsidR="002638C5" w:rsidRDefault="0004638C" w:rsidP="009B79EF">
            <w:pPr>
              <w:rPr>
                <w:lang w:eastAsia="en-GB"/>
              </w:rPr>
            </w:pPr>
            <w:hyperlink r:id="rId16" w:history="1">
              <w:r w:rsidRPr="003B5B34">
                <w:rPr>
                  <w:rStyle w:val="Hyperlink"/>
                  <w:lang w:eastAsia="en-GB"/>
                </w:rPr>
                <w:t>peter.mckeown@carterjonas.co.uk</w:t>
              </w:r>
            </w:hyperlink>
            <w:r>
              <w:rPr>
                <w:lang w:eastAsia="en-GB"/>
              </w:rPr>
              <w:t xml:space="preserve"> </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721846FF" w:rsidR="00E2605E" w:rsidRDefault="00D27AE0" w:rsidP="000F18D4">
            <w:pPr>
              <w:rPr>
                <w:lang w:eastAsia="en-GB"/>
              </w:rPr>
            </w:pPr>
            <w:r>
              <w:rPr>
                <w:lang w:eastAsia="en-GB"/>
              </w:rPr>
              <w:t>Strategic Priorities</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18831561" w:rsidR="00BA5CD6" w:rsidRDefault="0030728D">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437773B2" w:rsidR="00BA5CD6" w:rsidRDefault="000C3455">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BC4E53">
        <w:trPr>
          <w:trHeight w:val="7597"/>
        </w:trPr>
        <w:tc>
          <w:tcPr>
            <w:tcW w:w="9628" w:type="dxa"/>
          </w:tcPr>
          <w:p w14:paraId="0FB30EE1" w14:textId="77777777" w:rsidR="00C95288" w:rsidRDefault="00C95288" w:rsidP="0051199E">
            <w:pPr>
              <w:rPr>
                <w:rFonts w:eastAsia="Times New Roman" w:cstheme="minorHAnsi"/>
                <w:color w:val="000000" w:themeColor="text1"/>
                <w:kern w:val="0"/>
                <w:lang w:eastAsia="en-GB"/>
                <w14:ligatures w14:val="none"/>
              </w:rPr>
            </w:pPr>
          </w:p>
          <w:p w14:paraId="64851C2F" w14:textId="77777777" w:rsidR="00E25A2F" w:rsidRPr="00E25A2F" w:rsidRDefault="00E25A2F" w:rsidP="00E25A2F">
            <w:pPr>
              <w:rPr>
                <w:rFonts w:eastAsia="Times New Roman" w:cstheme="minorHAnsi"/>
                <w:color w:val="000000" w:themeColor="text1"/>
                <w:kern w:val="0"/>
                <w:lang w:eastAsia="en-GB"/>
                <w14:ligatures w14:val="none"/>
              </w:rPr>
            </w:pPr>
            <w:r w:rsidRPr="00E25A2F">
              <w:rPr>
                <w:rFonts w:eastAsia="Times New Roman" w:cstheme="minorHAnsi"/>
                <w:color w:val="000000" w:themeColor="text1"/>
                <w:kern w:val="0"/>
                <w:lang w:eastAsia="en-GB"/>
                <w14:ligatures w14:val="none"/>
              </w:rPr>
              <w:t>Bloor Homes Eastern has promoted its 11.77 ha Land East of Ridgeway and Old Pinewood Way, Papworth Everard site for residential development. This was given the site reference 115354 in the Greater Cambridge Housing and Economic Land Availability Assessment (HELAA) 2026.</w:t>
            </w:r>
          </w:p>
          <w:p w14:paraId="61972990" w14:textId="77777777" w:rsidR="00E25A2F" w:rsidRPr="00E25A2F" w:rsidRDefault="00E25A2F" w:rsidP="00E25A2F">
            <w:pPr>
              <w:rPr>
                <w:rFonts w:eastAsia="Times New Roman" w:cstheme="minorHAnsi"/>
                <w:color w:val="000000" w:themeColor="text1"/>
                <w:kern w:val="0"/>
                <w:lang w:eastAsia="en-GB"/>
                <w14:ligatures w14:val="none"/>
              </w:rPr>
            </w:pPr>
          </w:p>
          <w:p w14:paraId="7F226821" w14:textId="77777777" w:rsidR="00E25A2F" w:rsidRPr="00E25A2F" w:rsidRDefault="00E25A2F" w:rsidP="00E25A2F">
            <w:pPr>
              <w:rPr>
                <w:rFonts w:eastAsia="Times New Roman" w:cstheme="minorHAnsi"/>
                <w:color w:val="000000" w:themeColor="text1"/>
                <w:kern w:val="0"/>
                <w:lang w:eastAsia="en-GB"/>
                <w14:ligatures w14:val="none"/>
              </w:rPr>
            </w:pPr>
            <w:r w:rsidRPr="00E25A2F">
              <w:rPr>
                <w:rFonts w:eastAsia="Times New Roman" w:cstheme="minorHAnsi"/>
                <w:color w:val="000000" w:themeColor="text1"/>
                <w:kern w:val="0"/>
                <w:lang w:eastAsia="en-GB"/>
                <w14:ligatures w14:val="none"/>
              </w:rPr>
              <w:t>The draft GCLP identifies seven strategic priorities relating to climate change, biodiversity and green spaces, wellbeing and social inclusion, great places, jobs, homes, and connectivity and infrastructure. As set out in these representations, the preferred housing target, the development strategy and the selected allocations for the draft GCLP are unlikely to fully deliver the strategic priorities.</w:t>
            </w:r>
          </w:p>
          <w:p w14:paraId="6601ACA0" w14:textId="77777777" w:rsidR="00E25A2F" w:rsidRPr="00E25A2F" w:rsidRDefault="00E25A2F" w:rsidP="00E25A2F">
            <w:pPr>
              <w:rPr>
                <w:rFonts w:eastAsia="Times New Roman" w:cstheme="minorHAnsi"/>
                <w:color w:val="000000" w:themeColor="text1"/>
                <w:kern w:val="0"/>
                <w:lang w:eastAsia="en-GB"/>
                <w14:ligatures w14:val="none"/>
              </w:rPr>
            </w:pPr>
          </w:p>
          <w:p w14:paraId="69487307" w14:textId="77777777" w:rsidR="00E25A2F" w:rsidRPr="00E25A2F" w:rsidRDefault="00E25A2F" w:rsidP="00E25A2F">
            <w:pPr>
              <w:rPr>
                <w:rFonts w:eastAsia="Times New Roman" w:cstheme="minorHAnsi"/>
                <w:color w:val="000000" w:themeColor="text1"/>
                <w:kern w:val="0"/>
                <w:lang w:eastAsia="en-GB"/>
                <w14:ligatures w14:val="none"/>
              </w:rPr>
            </w:pPr>
            <w:r w:rsidRPr="00E25A2F">
              <w:rPr>
                <w:rFonts w:eastAsia="Times New Roman" w:cstheme="minorHAnsi"/>
                <w:color w:val="000000" w:themeColor="text1"/>
                <w:kern w:val="0"/>
                <w:lang w:eastAsia="en-GB"/>
                <w14:ligatures w14:val="none"/>
              </w:rPr>
              <w:t>In particular, the current development allocation policy:</w:t>
            </w:r>
          </w:p>
          <w:p w14:paraId="1B71CBE1" w14:textId="77777777" w:rsidR="00E25A2F" w:rsidRPr="00E25A2F" w:rsidRDefault="00E25A2F" w:rsidP="00E25A2F">
            <w:pPr>
              <w:rPr>
                <w:rFonts w:eastAsia="Times New Roman" w:cstheme="minorHAnsi"/>
                <w:color w:val="000000" w:themeColor="text1"/>
                <w:kern w:val="0"/>
                <w:lang w:eastAsia="en-GB"/>
                <w14:ligatures w14:val="none"/>
              </w:rPr>
            </w:pPr>
          </w:p>
          <w:p w14:paraId="77A745A2" w14:textId="3352CCAD" w:rsidR="00E25A2F" w:rsidRPr="00E25A2F" w:rsidRDefault="00E25A2F" w:rsidP="00E25A2F">
            <w:pPr>
              <w:pStyle w:val="ListParagraph"/>
              <w:numPr>
                <w:ilvl w:val="0"/>
                <w:numId w:val="3"/>
              </w:numPr>
              <w:rPr>
                <w:rFonts w:eastAsia="Times New Roman" w:cstheme="minorHAnsi"/>
                <w:color w:val="000000" w:themeColor="text1"/>
                <w:kern w:val="0"/>
                <w:lang w:eastAsia="en-GB"/>
                <w14:ligatures w14:val="none"/>
              </w:rPr>
            </w:pPr>
            <w:r w:rsidRPr="00E25A2F">
              <w:rPr>
                <w:rFonts w:eastAsia="Times New Roman" w:cstheme="minorHAnsi"/>
                <w:color w:val="000000" w:themeColor="text1"/>
                <w:kern w:val="0"/>
                <w:lang w:eastAsia="en-GB"/>
                <w14:ligatures w14:val="none"/>
              </w:rPr>
              <w:t>does not support equality of access and opportunities or ensure everyone can benefit from development of new homes and jobs. The current strategy seeks to concentrate development in large strategic sites, which does not account for rural housing and employment needs and are likely to take significantly longer time to deliver.</w:t>
            </w:r>
          </w:p>
          <w:p w14:paraId="67276251" w14:textId="77777777" w:rsidR="00E25A2F" w:rsidRPr="00E25A2F" w:rsidRDefault="00E25A2F" w:rsidP="00E25A2F">
            <w:pPr>
              <w:rPr>
                <w:rFonts w:eastAsia="Times New Roman" w:cstheme="minorHAnsi"/>
                <w:color w:val="000000" w:themeColor="text1"/>
                <w:kern w:val="0"/>
                <w:lang w:eastAsia="en-GB"/>
                <w14:ligatures w14:val="none"/>
              </w:rPr>
            </w:pPr>
          </w:p>
          <w:p w14:paraId="6CF3B10A" w14:textId="181FB9D6" w:rsidR="00E25A2F" w:rsidRPr="00E25A2F" w:rsidRDefault="00E25A2F" w:rsidP="00E25A2F">
            <w:pPr>
              <w:pStyle w:val="ListParagraph"/>
              <w:numPr>
                <w:ilvl w:val="0"/>
                <w:numId w:val="3"/>
              </w:numPr>
              <w:rPr>
                <w:rFonts w:eastAsia="Times New Roman" w:cstheme="minorHAnsi"/>
                <w:color w:val="000000" w:themeColor="text1"/>
                <w:kern w:val="0"/>
                <w:lang w:eastAsia="en-GB"/>
                <w14:ligatures w14:val="none"/>
              </w:rPr>
            </w:pPr>
            <w:r w:rsidRPr="00E25A2F">
              <w:rPr>
                <w:rFonts w:eastAsia="Times New Roman" w:cstheme="minorHAnsi"/>
                <w:color w:val="000000" w:themeColor="text1"/>
                <w:kern w:val="0"/>
                <w:lang w:eastAsia="en-GB"/>
                <w14:ligatures w14:val="none"/>
              </w:rPr>
              <w:t>does not make provision for sufficient housing. In particular, government targets should be treated as a minimum, not a maximum. Delivery of homes in rural locations and sustainable villages will provide a pipeline of small and medium sized sites, which can be quicker to deliver, support smaller housebuilders, and ensure provision of affordable housing in rural locations. The lack of allocations in villages means that any new development will inevitably be smaller sale and ad-hoc, will not provide affordable housing, and will not allow for transport and community facility upgrades that would make rural communities more sustainable.</w:t>
            </w:r>
          </w:p>
          <w:p w14:paraId="5BDBB0E3" w14:textId="77777777" w:rsidR="00E25A2F" w:rsidRPr="00E25A2F" w:rsidRDefault="00E25A2F" w:rsidP="00E25A2F">
            <w:pPr>
              <w:rPr>
                <w:rFonts w:eastAsia="Times New Roman" w:cstheme="minorHAnsi"/>
                <w:color w:val="000000" w:themeColor="text1"/>
                <w:kern w:val="0"/>
                <w:lang w:eastAsia="en-GB"/>
                <w14:ligatures w14:val="none"/>
              </w:rPr>
            </w:pPr>
          </w:p>
          <w:p w14:paraId="161DCFCE" w14:textId="77777777" w:rsidR="00E25A2F" w:rsidRPr="00E25A2F" w:rsidRDefault="00E25A2F" w:rsidP="00E25A2F">
            <w:pPr>
              <w:rPr>
                <w:rFonts w:eastAsia="Times New Roman" w:cstheme="minorHAnsi"/>
                <w:color w:val="000000" w:themeColor="text1"/>
                <w:kern w:val="0"/>
                <w:lang w:eastAsia="en-GB"/>
                <w14:ligatures w14:val="none"/>
              </w:rPr>
            </w:pPr>
            <w:r w:rsidRPr="00E25A2F">
              <w:rPr>
                <w:rFonts w:eastAsia="Times New Roman" w:cstheme="minorHAnsi"/>
                <w:color w:val="000000" w:themeColor="text1"/>
                <w:kern w:val="0"/>
                <w:lang w:eastAsia="en-GB"/>
                <w14:ligatures w14:val="none"/>
              </w:rPr>
              <w:t xml:space="preserve">The housing requirement is not aligned with jobs growth, which would lead to more people commuting into Cambridge to work mostly by car. This outcome would not meet the climate change strategic priority. The development strategy is too focussed on the delivery of large strategic sites, where the timetable for the delivery of necessary infrastructure is uncertain in some cases, the predicted housing delivery rates are unrealistically high, and the delivery of policy compliant levels of affordable housing is often not achieved. It is considered that housing and affordable housing needs would not be met by a development strategy based on this approach and would not meet the homes strategic priority. </w:t>
            </w:r>
          </w:p>
          <w:p w14:paraId="10B9D56D" w14:textId="77777777" w:rsidR="00E25A2F" w:rsidRPr="00E25A2F" w:rsidRDefault="00E25A2F" w:rsidP="00E25A2F">
            <w:pPr>
              <w:rPr>
                <w:rFonts w:eastAsia="Times New Roman" w:cstheme="minorHAnsi"/>
                <w:color w:val="000000" w:themeColor="text1"/>
                <w:kern w:val="0"/>
                <w:lang w:eastAsia="en-GB"/>
                <w14:ligatures w14:val="none"/>
              </w:rPr>
            </w:pPr>
          </w:p>
          <w:p w14:paraId="443D63EE" w14:textId="77777777" w:rsidR="00E25A2F" w:rsidRPr="00E25A2F" w:rsidRDefault="00E25A2F" w:rsidP="00E25A2F">
            <w:pPr>
              <w:rPr>
                <w:rFonts w:eastAsia="Times New Roman" w:cstheme="minorHAnsi"/>
                <w:color w:val="000000" w:themeColor="text1"/>
                <w:kern w:val="0"/>
                <w:lang w:eastAsia="en-GB"/>
                <w14:ligatures w14:val="none"/>
              </w:rPr>
            </w:pPr>
            <w:r w:rsidRPr="00E25A2F">
              <w:rPr>
                <w:rFonts w:eastAsia="Times New Roman" w:cstheme="minorHAnsi"/>
                <w:color w:val="000000" w:themeColor="text1"/>
                <w:kern w:val="0"/>
                <w:lang w:eastAsia="en-GB"/>
                <w14:ligatures w14:val="none"/>
              </w:rPr>
              <w:lastRenderedPageBreak/>
              <w:t>The development strategy avoids directing development to the larger villages, including Papworth Everard, regardless of their sustainability credentials, existing services and facilities, accessibility by sustainable modes of transport, or affordable housing needs. This approach does not support the residents or services and facilities in those villages, and would not meet the great places, homes, connectivity and infrastructure strategic priorities. It is noted that some green infrastructure opportunity areas identified in draft GCLP, including close to Papworth Everard, are unrelated to strategic development allocations that could support their delivery. In these circumstances those proposed green infrastructure opportunity areas are unlikely to be delivered, and this outcome would not meet the biodiversity and green spaces strategic priority.</w:t>
            </w:r>
          </w:p>
          <w:p w14:paraId="022F772F" w14:textId="77777777" w:rsidR="00E25A2F" w:rsidRPr="00E25A2F" w:rsidRDefault="00E25A2F" w:rsidP="00E25A2F">
            <w:pPr>
              <w:rPr>
                <w:rFonts w:eastAsia="Times New Roman" w:cstheme="minorHAnsi"/>
                <w:color w:val="000000" w:themeColor="text1"/>
                <w:kern w:val="0"/>
                <w:lang w:eastAsia="en-GB"/>
                <w14:ligatures w14:val="none"/>
              </w:rPr>
            </w:pPr>
          </w:p>
          <w:p w14:paraId="419081D7" w14:textId="301C2450" w:rsidR="00C95288" w:rsidRDefault="00E25A2F" w:rsidP="00E25A2F">
            <w:pPr>
              <w:rPr>
                <w:rFonts w:eastAsia="Times New Roman" w:cstheme="minorHAnsi"/>
                <w:color w:val="000000" w:themeColor="text1"/>
                <w:kern w:val="0"/>
                <w:lang w:eastAsia="en-GB"/>
                <w14:ligatures w14:val="none"/>
              </w:rPr>
            </w:pPr>
            <w:r w:rsidRPr="00E25A2F">
              <w:rPr>
                <w:rFonts w:eastAsia="Times New Roman" w:cstheme="minorHAnsi"/>
                <w:color w:val="000000" w:themeColor="text1"/>
                <w:kern w:val="0"/>
                <w:lang w:eastAsia="en-GB"/>
                <w14:ligatures w14:val="none"/>
              </w:rPr>
              <w:t xml:space="preserve">.  </w:t>
            </w:r>
          </w:p>
          <w:p w14:paraId="14F65E02" w14:textId="77777777" w:rsidR="00C95288" w:rsidRDefault="00C95288" w:rsidP="0051199E">
            <w:pPr>
              <w:rPr>
                <w:rFonts w:eastAsia="Times New Roman" w:cstheme="minorHAnsi"/>
                <w:color w:val="000000" w:themeColor="text1"/>
                <w:kern w:val="0"/>
                <w:lang w:eastAsia="en-GB"/>
                <w14:ligatures w14:val="none"/>
              </w:rPr>
            </w:pPr>
          </w:p>
          <w:p w14:paraId="5BB6DB9E" w14:textId="77777777" w:rsidR="00C95288" w:rsidRDefault="00C95288" w:rsidP="0051199E">
            <w:pPr>
              <w:rPr>
                <w:rFonts w:eastAsia="Times New Roman" w:cstheme="minorHAnsi"/>
                <w:color w:val="000000" w:themeColor="text1"/>
                <w:kern w:val="0"/>
                <w:lang w:eastAsia="en-GB"/>
                <w14:ligatures w14:val="none"/>
              </w:rPr>
            </w:pPr>
          </w:p>
          <w:p w14:paraId="4A9D5438" w14:textId="77777777" w:rsidR="00C95288" w:rsidRDefault="00C95288" w:rsidP="0051199E">
            <w:pPr>
              <w:rPr>
                <w:rFonts w:eastAsia="Times New Roman" w:cstheme="minorHAnsi"/>
                <w:color w:val="000000" w:themeColor="text1"/>
                <w:kern w:val="0"/>
                <w:lang w:eastAsia="en-GB"/>
                <w14:ligatures w14:val="none"/>
              </w:rPr>
            </w:pPr>
          </w:p>
          <w:p w14:paraId="03536230" w14:textId="77777777" w:rsidR="00C95288" w:rsidRDefault="00C95288" w:rsidP="0051199E">
            <w:pPr>
              <w:rPr>
                <w:rFonts w:eastAsia="Times New Roman" w:cstheme="minorHAnsi"/>
                <w:color w:val="000000" w:themeColor="text1"/>
                <w:kern w:val="0"/>
                <w:lang w:eastAsia="en-GB"/>
                <w14:ligatures w14:val="none"/>
              </w:rPr>
            </w:pPr>
          </w:p>
          <w:p w14:paraId="2E8C8EC3" w14:textId="77777777" w:rsidR="00C95288" w:rsidRDefault="00C95288" w:rsidP="0051199E">
            <w:pPr>
              <w:rPr>
                <w:rFonts w:eastAsia="Times New Roman" w:cstheme="minorHAnsi"/>
                <w:color w:val="000000" w:themeColor="text1"/>
                <w:kern w:val="0"/>
                <w:lang w:eastAsia="en-GB"/>
                <w14:ligatures w14:val="none"/>
              </w:rPr>
            </w:pPr>
          </w:p>
          <w:p w14:paraId="793644EF" w14:textId="77777777" w:rsidR="00C95288" w:rsidRDefault="00C95288" w:rsidP="0051199E">
            <w:pPr>
              <w:rPr>
                <w:rFonts w:eastAsia="Times New Roman" w:cstheme="minorHAnsi"/>
                <w:color w:val="000000" w:themeColor="text1"/>
                <w:kern w:val="0"/>
                <w:lang w:eastAsia="en-GB"/>
                <w14:ligatures w14:val="none"/>
              </w:rPr>
            </w:pPr>
          </w:p>
          <w:p w14:paraId="3271315C" w14:textId="77777777" w:rsidR="00C95288" w:rsidRDefault="00C95288" w:rsidP="0051199E">
            <w:pPr>
              <w:rPr>
                <w:rFonts w:eastAsia="Times New Roman" w:cstheme="minorHAnsi"/>
                <w:color w:val="000000" w:themeColor="text1"/>
                <w:kern w:val="0"/>
                <w:lang w:eastAsia="en-GB"/>
                <w14:ligatures w14:val="none"/>
              </w:rPr>
            </w:pPr>
          </w:p>
          <w:p w14:paraId="225EB363" w14:textId="77777777" w:rsidR="00C95288" w:rsidRDefault="00C95288" w:rsidP="0051199E">
            <w:pPr>
              <w:rPr>
                <w:rFonts w:eastAsia="Times New Roman" w:cstheme="minorHAnsi"/>
                <w:color w:val="000000" w:themeColor="text1"/>
                <w:kern w:val="0"/>
                <w:lang w:eastAsia="en-GB"/>
                <w14:ligatures w14:val="none"/>
              </w:rPr>
            </w:pPr>
          </w:p>
          <w:p w14:paraId="7E99E959" w14:textId="77777777" w:rsidR="00C95288" w:rsidRDefault="00C95288" w:rsidP="0051199E">
            <w:pPr>
              <w:rPr>
                <w:rFonts w:eastAsia="Times New Roman" w:cstheme="minorHAnsi"/>
                <w:color w:val="000000" w:themeColor="text1"/>
                <w:kern w:val="0"/>
                <w:lang w:eastAsia="en-GB"/>
                <w14:ligatures w14:val="none"/>
              </w:rPr>
            </w:pPr>
          </w:p>
          <w:p w14:paraId="3A8D3184" w14:textId="77777777" w:rsidR="00C95288" w:rsidRDefault="00C95288" w:rsidP="0051199E">
            <w:pPr>
              <w:rPr>
                <w:rFonts w:eastAsia="Times New Roman" w:cstheme="minorHAnsi"/>
                <w:color w:val="000000" w:themeColor="text1"/>
                <w:kern w:val="0"/>
                <w:lang w:eastAsia="en-GB"/>
                <w14:ligatures w14:val="none"/>
              </w:rPr>
            </w:pPr>
          </w:p>
          <w:p w14:paraId="119B42F1" w14:textId="77777777" w:rsidR="00C95288" w:rsidRDefault="00C95288" w:rsidP="0051199E">
            <w:pPr>
              <w:rPr>
                <w:rFonts w:eastAsia="Times New Roman" w:cstheme="minorHAnsi"/>
                <w:color w:val="000000" w:themeColor="text1"/>
                <w:kern w:val="0"/>
                <w:lang w:eastAsia="en-GB"/>
                <w14:ligatures w14:val="none"/>
              </w:rPr>
            </w:pPr>
          </w:p>
          <w:p w14:paraId="6ABE653B" w14:textId="77777777" w:rsidR="00C95288" w:rsidRDefault="00C95288" w:rsidP="0051199E">
            <w:pPr>
              <w:rPr>
                <w:rFonts w:eastAsia="Times New Roman" w:cstheme="minorHAnsi"/>
                <w:color w:val="000000" w:themeColor="text1"/>
                <w:kern w:val="0"/>
                <w:lang w:eastAsia="en-GB"/>
                <w14:ligatures w14:val="none"/>
              </w:rPr>
            </w:pPr>
          </w:p>
          <w:p w14:paraId="69073E2A" w14:textId="77777777" w:rsidR="00C95288" w:rsidRDefault="00C95288" w:rsidP="0051199E">
            <w:pPr>
              <w:rPr>
                <w:rFonts w:eastAsia="Times New Roman" w:cstheme="minorHAnsi"/>
                <w:color w:val="000000" w:themeColor="text1"/>
                <w:kern w:val="0"/>
                <w:lang w:eastAsia="en-GB"/>
                <w14:ligatures w14:val="none"/>
              </w:rPr>
            </w:pPr>
          </w:p>
          <w:p w14:paraId="17BFC5FA" w14:textId="77777777" w:rsidR="00C95288" w:rsidRDefault="00C95288" w:rsidP="0051199E">
            <w:pPr>
              <w:rPr>
                <w:rFonts w:eastAsia="Times New Roman" w:cstheme="minorHAnsi"/>
                <w:color w:val="000000" w:themeColor="text1"/>
                <w:kern w:val="0"/>
                <w:lang w:eastAsia="en-GB"/>
                <w14:ligatures w14:val="none"/>
              </w:rPr>
            </w:pPr>
          </w:p>
          <w:p w14:paraId="29981C64" w14:textId="77777777" w:rsidR="00483DA4" w:rsidRDefault="00483DA4" w:rsidP="0051199E">
            <w:pPr>
              <w:rPr>
                <w:rFonts w:eastAsia="Times New Roman" w:cstheme="minorHAnsi"/>
                <w:color w:val="000000" w:themeColor="text1"/>
                <w:kern w:val="0"/>
                <w:lang w:eastAsia="en-GB"/>
                <w14:ligatures w14:val="none"/>
              </w:rPr>
            </w:pPr>
          </w:p>
          <w:p w14:paraId="6BD22289" w14:textId="77777777" w:rsidR="00483DA4" w:rsidRDefault="00483DA4" w:rsidP="0051199E">
            <w:pPr>
              <w:rPr>
                <w:rFonts w:eastAsia="Times New Roman" w:cstheme="minorHAnsi"/>
                <w:color w:val="000000" w:themeColor="text1"/>
                <w:kern w:val="0"/>
                <w:lang w:eastAsia="en-GB"/>
                <w14:ligatures w14:val="none"/>
              </w:rPr>
            </w:pPr>
          </w:p>
          <w:p w14:paraId="1913A41F" w14:textId="77777777" w:rsidR="00483DA4" w:rsidRDefault="00483DA4" w:rsidP="0051199E">
            <w:pPr>
              <w:rPr>
                <w:rFonts w:eastAsia="Times New Roman" w:cstheme="minorHAnsi"/>
                <w:color w:val="000000" w:themeColor="text1"/>
                <w:kern w:val="0"/>
                <w:lang w:eastAsia="en-GB"/>
                <w14:ligatures w14:val="none"/>
              </w:rPr>
            </w:pPr>
          </w:p>
          <w:p w14:paraId="117B8F86" w14:textId="77777777" w:rsidR="00483DA4" w:rsidRDefault="00483DA4" w:rsidP="0051199E">
            <w:pPr>
              <w:rPr>
                <w:rFonts w:eastAsia="Times New Roman" w:cstheme="minorHAnsi"/>
                <w:color w:val="000000" w:themeColor="text1"/>
                <w:kern w:val="0"/>
                <w:lang w:eastAsia="en-GB"/>
                <w14:ligatures w14:val="none"/>
              </w:rPr>
            </w:pPr>
          </w:p>
          <w:p w14:paraId="77643DA6" w14:textId="77777777" w:rsidR="00483DA4" w:rsidRDefault="00483DA4" w:rsidP="0051199E">
            <w:pPr>
              <w:rPr>
                <w:rFonts w:eastAsia="Times New Roman" w:cstheme="minorHAnsi"/>
                <w:color w:val="000000" w:themeColor="text1"/>
                <w:kern w:val="0"/>
                <w:lang w:eastAsia="en-GB"/>
                <w14:ligatures w14:val="none"/>
              </w:rPr>
            </w:pPr>
          </w:p>
          <w:p w14:paraId="5724E5E3" w14:textId="77777777" w:rsidR="00483DA4" w:rsidRDefault="00483DA4" w:rsidP="0051199E">
            <w:pPr>
              <w:rPr>
                <w:rFonts w:eastAsia="Times New Roman" w:cstheme="minorHAnsi"/>
                <w:color w:val="000000" w:themeColor="text1"/>
                <w:kern w:val="0"/>
                <w:lang w:eastAsia="en-GB"/>
                <w14:ligatures w14:val="none"/>
              </w:rPr>
            </w:pPr>
          </w:p>
          <w:p w14:paraId="74DC4356" w14:textId="77777777" w:rsidR="00483DA4" w:rsidRDefault="00483DA4" w:rsidP="0051199E">
            <w:pPr>
              <w:rPr>
                <w:rFonts w:eastAsia="Times New Roman" w:cstheme="minorHAnsi"/>
                <w:color w:val="000000" w:themeColor="text1"/>
                <w:kern w:val="0"/>
                <w:lang w:eastAsia="en-GB"/>
                <w14:ligatures w14:val="none"/>
              </w:rPr>
            </w:pPr>
          </w:p>
          <w:p w14:paraId="2434F4E5" w14:textId="77777777" w:rsidR="00BC4E53" w:rsidRDefault="00BC4E53" w:rsidP="0051199E">
            <w:pPr>
              <w:rPr>
                <w:rFonts w:eastAsia="Times New Roman" w:cstheme="minorHAnsi"/>
                <w:color w:val="000000" w:themeColor="text1"/>
                <w:kern w:val="0"/>
                <w:lang w:eastAsia="en-GB"/>
                <w14:ligatures w14:val="none"/>
              </w:rPr>
            </w:pPr>
          </w:p>
          <w:p w14:paraId="0806143C" w14:textId="77777777" w:rsidR="00BC4E53" w:rsidRDefault="00BC4E53" w:rsidP="0051199E">
            <w:pPr>
              <w:rPr>
                <w:rFonts w:eastAsia="Times New Roman" w:cstheme="minorHAnsi"/>
                <w:color w:val="000000" w:themeColor="text1"/>
                <w:kern w:val="0"/>
                <w:lang w:eastAsia="en-GB"/>
                <w14:ligatures w14:val="none"/>
              </w:rPr>
            </w:pPr>
          </w:p>
          <w:p w14:paraId="7B47FF54" w14:textId="77777777" w:rsidR="00BC4E53" w:rsidRDefault="00BC4E53" w:rsidP="0051199E">
            <w:pPr>
              <w:rPr>
                <w:rFonts w:eastAsia="Times New Roman" w:cstheme="minorHAnsi"/>
                <w:color w:val="000000" w:themeColor="text1"/>
                <w:kern w:val="0"/>
                <w:lang w:eastAsia="en-GB"/>
                <w14:ligatures w14:val="none"/>
              </w:rPr>
            </w:pPr>
          </w:p>
        </w:tc>
      </w:tr>
    </w:tbl>
    <w:p w14:paraId="7A9A679D" w14:textId="77777777" w:rsidR="00BC4E53" w:rsidRDefault="00BC4E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t>Please provide a 100 word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586EFEE9" w14:textId="2CA48E53" w:rsidR="00BC4E53" w:rsidRDefault="00E25A2F">
            <w:pPr>
              <w:rPr>
                <w:rFonts w:eastAsia="Times New Roman" w:cstheme="minorHAnsi"/>
                <w:b/>
                <w:color w:val="000000" w:themeColor="text1"/>
                <w:kern w:val="0"/>
                <w:lang w:eastAsia="en-GB"/>
                <w14:ligatures w14:val="none"/>
              </w:rPr>
            </w:pPr>
            <w:r w:rsidRPr="00E25A2F">
              <w:rPr>
                <w:rFonts w:eastAsia="Times New Roman" w:cstheme="minorHAnsi"/>
                <w:color w:val="000000" w:themeColor="text1"/>
                <w:kern w:val="0"/>
                <w:lang w:eastAsia="en-GB"/>
                <w14:ligatures w14:val="none"/>
              </w:rPr>
              <w:t>It is considered that the strategic priorities for the draft GCLP would only be fully delivered with a higher housing requirement, an amended development strategy, and additional development at the more sustainable villages including Papworth Everard</w:t>
            </w:r>
          </w:p>
          <w:p w14:paraId="74D2AD80" w14:textId="77777777" w:rsidR="00BC4E53" w:rsidRDefault="00BC4E53">
            <w:pPr>
              <w:rPr>
                <w:rFonts w:eastAsia="Times New Roman" w:cstheme="minorHAnsi"/>
                <w:b/>
                <w:color w:val="000000" w:themeColor="text1"/>
                <w:kern w:val="0"/>
                <w:lang w:eastAsia="en-GB"/>
                <w14:ligatures w14:val="none"/>
              </w:rPr>
            </w:pPr>
          </w:p>
          <w:p w14:paraId="1298B886" w14:textId="77777777" w:rsidR="00BC4E53" w:rsidRDefault="00BC4E53">
            <w:pPr>
              <w:rPr>
                <w:rFonts w:eastAsia="Times New Roman" w:cstheme="minorHAnsi"/>
                <w:b/>
                <w:color w:val="000000" w:themeColor="text1"/>
                <w:kern w:val="0"/>
                <w:lang w:eastAsia="en-GB"/>
                <w14:ligatures w14:val="none"/>
              </w:rPr>
            </w:pPr>
          </w:p>
          <w:p w14:paraId="75970E43" w14:textId="77777777" w:rsidR="00BC4E53" w:rsidRDefault="00BC4E53">
            <w:pPr>
              <w:rPr>
                <w:rFonts w:eastAsia="Times New Roman" w:cstheme="minorHAnsi"/>
                <w:b/>
                <w:color w:val="000000" w:themeColor="text1"/>
                <w:kern w:val="0"/>
                <w:lang w:eastAsia="en-GB"/>
                <w14:ligatures w14:val="none"/>
              </w:rPr>
            </w:pPr>
          </w:p>
          <w:p w14:paraId="25574F6D" w14:textId="77777777" w:rsidR="00BC4E53" w:rsidRDefault="00BC4E53">
            <w:pPr>
              <w:rPr>
                <w:rFonts w:eastAsia="Times New Roman" w:cstheme="minorHAnsi"/>
                <w:b/>
                <w:color w:val="000000" w:themeColor="text1"/>
                <w:kern w:val="0"/>
                <w:lang w:eastAsia="en-GB"/>
                <w14:ligatures w14:val="none"/>
              </w:rPr>
            </w:pPr>
          </w:p>
          <w:p w14:paraId="7D4A85A1" w14:textId="77777777" w:rsidR="00BC4E53" w:rsidRDefault="00BC4E53">
            <w:pPr>
              <w:rPr>
                <w:rFonts w:eastAsia="Times New Roman" w:cstheme="minorHAnsi"/>
                <w:b/>
                <w:color w:val="000000" w:themeColor="text1"/>
                <w:kern w:val="0"/>
                <w:lang w:eastAsia="en-GB"/>
                <w14:ligatures w14:val="none"/>
              </w:rPr>
            </w:pPr>
          </w:p>
          <w:p w14:paraId="189BCA89" w14:textId="77777777" w:rsidR="00BC4E53" w:rsidRDefault="00BC4E53">
            <w:pPr>
              <w:rPr>
                <w:rFonts w:eastAsia="Times New Roman" w:cstheme="minorHAnsi"/>
                <w:b/>
                <w:color w:val="000000" w:themeColor="text1"/>
                <w:kern w:val="0"/>
                <w:lang w:eastAsia="en-GB"/>
                <w14:ligatures w14:val="none"/>
              </w:rPr>
            </w:pPr>
          </w:p>
          <w:p w14:paraId="65A60E67" w14:textId="77777777" w:rsidR="00BC4E53" w:rsidRDefault="00BC4E53">
            <w:pPr>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2F648EE8" w14:textId="77777777" w:rsidR="00E25A2F" w:rsidRDefault="00E25A2F">
      <w:pPr>
        <w:rPr>
          <w:rFonts w:eastAsia="Times New Roman" w:cstheme="minorHAnsi"/>
          <w:b/>
          <w:color w:val="000000" w:themeColor="text1"/>
          <w:kern w:val="0"/>
          <w:lang w:eastAsia="en-GB"/>
          <w14:ligatures w14:val="none"/>
        </w:rPr>
      </w:pPr>
    </w:p>
    <w:p w14:paraId="6D59EBF2" w14:textId="77777777" w:rsidR="00E25A2F" w:rsidRDefault="00E25A2F">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191E3C99" w14:textId="6CCF14E4" w:rsidR="00375D0B" w:rsidRDefault="00E25A2F" w:rsidP="0051199E">
            <w:pPr>
              <w:rPr>
                <w:rFonts w:eastAsia="Times New Roman" w:cstheme="minorHAnsi"/>
                <w:color w:val="000000" w:themeColor="text1"/>
                <w:kern w:val="0"/>
                <w:lang w:eastAsia="en-GB"/>
                <w14:ligatures w14:val="none"/>
              </w:rPr>
            </w:pPr>
            <w:r w:rsidRPr="00E25A2F">
              <w:rPr>
                <w:rFonts w:eastAsia="Times New Roman" w:cstheme="minorHAnsi"/>
                <w:bCs/>
                <w:color w:val="000000" w:themeColor="text1"/>
                <w:kern w:val="0"/>
                <w:lang w:eastAsia="en-GB"/>
                <w14:ligatures w14:val="none"/>
              </w:rPr>
              <w:t>It is considered that the strategic priorities for the draft GCLP would only be fully delivered with a higher housing requirement, an amended development strategy, and additional development at the more sustainable villages including Papworth Everard</w:t>
            </w:r>
          </w:p>
          <w:p w14:paraId="140608E0" w14:textId="77777777" w:rsidR="00375D0B" w:rsidRDefault="00375D0B" w:rsidP="0051199E">
            <w:pPr>
              <w:rPr>
                <w:rFonts w:eastAsia="Times New Roman" w:cstheme="minorHAnsi"/>
                <w:color w:val="000000" w:themeColor="text1"/>
                <w:kern w:val="0"/>
                <w:lang w:eastAsia="en-GB"/>
                <w14:ligatures w14:val="none"/>
              </w:rPr>
            </w:pPr>
          </w:p>
          <w:p w14:paraId="7D25DF76" w14:textId="77777777" w:rsidR="00375D0B" w:rsidRDefault="00375D0B" w:rsidP="0051199E">
            <w:pPr>
              <w:rPr>
                <w:rFonts w:eastAsia="Times New Roman" w:cstheme="minorHAnsi"/>
                <w:color w:val="000000" w:themeColor="text1"/>
                <w:kern w:val="0"/>
                <w:lang w:eastAsia="en-GB"/>
                <w14:ligatures w14:val="none"/>
              </w:rPr>
            </w:pPr>
          </w:p>
          <w:p w14:paraId="197D71AB" w14:textId="77777777" w:rsidR="00375D0B" w:rsidRDefault="00375D0B" w:rsidP="0051199E">
            <w:pPr>
              <w:rPr>
                <w:rFonts w:eastAsia="Times New Roman" w:cstheme="minorHAnsi"/>
                <w:color w:val="000000" w:themeColor="text1"/>
                <w:kern w:val="0"/>
                <w:lang w:eastAsia="en-GB"/>
                <w14:ligatures w14:val="none"/>
              </w:rPr>
            </w:pPr>
          </w:p>
          <w:p w14:paraId="1B321261" w14:textId="77777777" w:rsidR="00375D0B" w:rsidRDefault="00375D0B" w:rsidP="0051199E">
            <w:pPr>
              <w:rPr>
                <w:rFonts w:eastAsia="Times New Roman" w:cstheme="minorHAnsi"/>
                <w:color w:val="000000" w:themeColor="text1"/>
                <w:kern w:val="0"/>
                <w:lang w:eastAsia="en-GB"/>
                <w14:ligatures w14:val="none"/>
              </w:rPr>
            </w:pPr>
          </w:p>
          <w:p w14:paraId="42AB3CD2" w14:textId="77777777" w:rsidR="00375D0B" w:rsidRDefault="00375D0B" w:rsidP="0051199E">
            <w:pPr>
              <w:rPr>
                <w:rFonts w:eastAsia="Times New Roman" w:cstheme="minorHAnsi"/>
                <w:color w:val="000000" w:themeColor="text1"/>
                <w:kern w:val="0"/>
                <w:lang w:eastAsia="en-GB"/>
                <w14:ligatures w14:val="none"/>
              </w:rPr>
            </w:pPr>
          </w:p>
          <w:p w14:paraId="1432BF64" w14:textId="77777777" w:rsidR="00375D0B" w:rsidRDefault="00375D0B" w:rsidP="0051199E">
            <w:pPr>
              <w:rPr>
                <w:rFonts w:eastAsia="Times New Roman" w:cstheme="minorHAnsi"/>
                <w:color w:val="000000" w:themeColor="text1"/>
                <w:kern w:val="0"/>
                <w:lang w:eastAsia="en-GB"/>
                <w14:ligatures w14:val="none"/>
              </w:rPr>
            </w:pPr>
          </w:p>
          <w:p w14:paraId="6442F82E" w14:textId="77777777" w:rsidR="00375D0B" w:rsidRDefault="00375D0B" w:rsidP="0051199E">
            <w:pPr>
              <w:rPr>
                <w:rFonts w:eastAsia="Times New Roman" w:cstheme="minorHAnsi"/>
                <w:color w:val="000000" w:themeColor="text1"/>
                <w:kern w:val="0"/>
                <w:lang w:eastAsia="en-GB"/>
                <w14:ligatures w14:val="none"/>
              </w:rPr>
            </w:pPr>
          </w:p>
          <w:p w14:paraId="117F2D47" w14:textId="77777777" w:rsidR="00375D0B" w:rsidRDefault="00375D0B" w:rsidP="0051199E">
            <w:pPr>
              <w:rPr>
                <w:rFonts w:eastAsia="Times New Roman" w:cstheme="minorHAnsi"/>
                <w:color w:val="000000" w:themeColor="text1"/>
                <w:kern w:val="0"/>
                <w:lang w:eastAsia="en-GB"/>
                <w14:ligatures w14:val="none"/>
              </w:rPr>
            </w:pPr>
          </w:p>
          <w:p w14:paraId="1D7819C6" w14:textId="77777777" w:rsidR="00375D0B" w:rsidRDefault="00375D0B" w:rsidP="0051199E">
            <w:pPr>
              <w:rPr>
                <w:rFonts w:eastAsia="Times New Roman" w:cstheme="minorHAnsi"/>
                <w:color w:val="000000" w:themeColor="text1"/>
                <w:kern w:val="0"/>
                <w:lang w:eastAsia="en-GB"/>
                <w14:ligatures w14:val="none"/>
              </w:rPr>
            </w:pPr>
          </w:p>
          <w:p w14:paraId="3D3B1353" w14:textId="77777777" w:rsidR="00375D0B" w:rsidRDefault="00375D0B" w:rsidP="0051199E">
            <w:pPr>
              <w:rPr>
                <w:rFonts w:eastAsia="Times New Roman" w:cstheme="minorHAnsi"/>
                <w:color w:val="000000" w:themeColor="text1"/>
                <w:kern w:val="0"/>
                <w:lang w:eastAsia="en-GB"/>
                <w14:ligatures w14:val="none"/>
              </w:rPr>
            </w:pPr>
          </w:p>
          <w:p w14:paraId="13BDB9A3" w14:textId="77777777" w:rsidR="00375D0B" w:rsidRDefault="00375D0B" w:rsidP="0051199E">
            <w:pPr>
              <w:rPr>
                <w:rFonts w:eastAsia="Times New Roman" w:cstheme="minorHAnsi"/>
                <w:color w:val="000000" w:themeColor="text1"/>
                <w:kern w:val="0"/>
                <w:lang w:eastAsia="en-GB"/>
                <w14:ligatures w14:val="none"/>
              </w:rPr>
            </w:pPr>
          </w:p>
          <w:p w14:paraId="11BE86AF" w14:textId="77777777" w:rsidR="00375D0B" w:rsidRDefault="00375D0B" w:rsidP="0051199E">
            <w:pPr>
              <w:rPr>
                <w:rFonts w:eastAsia="Times New Roman" w:cstheme="minorHAnsi"/>
                <w:color w:val="000000" w:themeColor="text1"/>
                <w:kern w:val="0"/>
                <w:lang w:eastAsia="en-GB"/>
                <w14:ligatures w14:val="none"/>
              </w:rPr>
            </w:pP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 xml:space="preserve">modification(s), as there will not be a subsequent opportunity to make further </w:t>
      </w:r>
      <w:r>
        <w:lastRenderedPageBreak/>
        <w:t>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648A433" w:rsidR="00F87A19" w:rsidRDefault="00EC18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30747E88" w:rsidR="009A49D5" w:rsidRDefault="00B66C72" w:rsidP="0051199E">
            <w:pPr>
              <w:rPr>
                <w:rFonts w:eastAsia="Times New Roman" w:cstheme="minorHAnsi"/>
                <w:color w:val="000000" w:themeColor="text1"/>
                <w:kern w:val="0"/>
                <w:lang w:eastAsia="en-GB"/>
                <w14:ligatures w14:val="none"/>
              </w:rPr>
            </w:pPr>
            <w:r w:rsidRPr="00B66C72">
              <w:rPr>
                <w:rFonts w:eastAsia="Times New Roman" w:cstheme="minorHAnsi"/>
                <w:color w:val="000000" w:themeColor="text1"/>
                <w:kern w:val="0"/>
                <w:lang w:eastAsia="en-GB"/>
                <w14:ligatures w14:val="none"/>
              </w:rPr>
              <w:t>To verbally explain the reasoning underpinning the representations.</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799113B4" w:rsidR="00ED076E"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04A072CF" w:rsidR="00466350"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070FBC44" w:rsidR="00C53362"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94C18" w14:textId="77777777" w:rsidR="00AB19D5" w:rsidRDefault="00AB19D5" w:rsidP="00393AE9">
      <w:pPr>
        <w:spacing w:after="0" w:line="240" w:lineRule="auto"/>
      </w:pPr>
      <w:r>
        <w:separator/>
      </w:r>
    </w:p>
  </w:endnote>
  <w:endnote w:type="continuationSeparator" w:id="0">
    <w:p w14:paraId="51F2AAC2" w14:textId="77777777" w:rsidR="00AB19D5" w:rsidRDefault="00AB19D5"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825B8" w14:textId="77777777" w:rsidR="00AB19D5" w:rsidRDefault="00AB19D5" w:rsidP="00393AE9">
      <w:pPr>
        <w:spacing w:after="0" w:line="240" w:lineRule="auto"/>
      </w:pPr>
      <w:r>
        <w:separator/>
      </w:r>
    </w:p>
  </w:footnote>
  <w:footnote w:type="continuationSeparator" w:id="0">
    <w:p w14:paraId="29B0E772" w14:textId="77777777" w:rsidR="00AB19D5" w:rsidRDefault="00AB19D5"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2" w15:restartNumberingAfterBreak="0">
    <w:nsid w:val="780F184D"/>
    <w:multiLevelType w:val="hybridMultilevel"/>
    <w:tmpl w:val="8ABC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1168394">
    <w:abstractNumId w:val="0"/>
  </w:num>
  <w:num w:numId="2" w16cid:durableId="2029598762">
    <w:abstractNumId w:val="1"/>
  </w:num>
  <w:num w:numId="3" w16cid:durableId="15916928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26920"/>
    <w:rsid w:val="00032360"/>
    <w:rsid w:val="0004638C"/>
    <w:rsid w:val="00050E58"/>
    <w:rsid w:val="00052779"/>
    <w:rsid w:val="00054527"/>
    <w:rsid w:val="0006238C"/>
    <w:rsid w:val="00063F9B"/>
    <w:rsid w:val="000727C0"/>
    <w:rsid w:val="00073DAB"/>
    <w:rsid w:val="00075267"/>
    <w:rsid w:val="00075CEB"/>
    <w:rsid w:val="00087759"/>
    <w:rsid w:val="000A574B"/>
    <w:rsid w:val="000B6CB2"/>
    <w:rsid w:val="000C3455"/>
    <w:rsid w:val="000D060D"/>
    <w:rsid w:val="000D3BB5"/>
    <w:rsid w:val="000F18D4"/>
    <w:rsid w:val="000F2BA6"/>
    <w:rsid w:val="000F7D7A"/>
    <w:rsid w:val="001031D3"/>
    <w:rsid w:val="00110736"/>
    <w:rsid w:val="0011538E"/>
    <w:rsid w:val="00121585"/>
    <w:rsid w:val="001230C5"/>
    <w:rsid w:val="00127F82"/>
    <w:rsid w:val="00136851"/>
    <w:rsid w:val="00137A09"/>
    <w:rsid w:val="00140EF0"/>
    <w:rsid w:val="001649BF"/>
    <w:rsid w:val="001659FA"/>
    <w:rsid w:val="0017426D"/>
    <w:rsid w:val="00180CEB"/>
    <w:rsid w:val="00183327"/>
    <w:rsid w:val="0019065C"/>
    <w:rsid w:val="001A2C43"/>
    <w:rsid w:val="001B3D20"/>
    <w:rsid w:val="001D6474"/>
    <w:rsid w:val="001D7E0B"/>
    <w:rsid w:val="001E74E2"/>
    <w:rsid w:val="001E7B36"/>
    <w:rsid w:val="001F0014"/>
    <w:rsid w:val="001F2F3F"/>
    <w:rsid w:val="002070EA"/>
    <w:rsid w:val="00212C83"/>
    <w:rsid w:val="00226186"/>
    <w:rsid w:val="0022751E"/>
    <w:rsid w:val="002638C5"/>
    <w:rsid w:val="002640EE"/>
    <w:rsid w:val="002679D8"/>
    <w:rsid w:val="00270C8E"/>
    <w:rsid w:val="00275358"/>
    <w:rsid w:val="002C4169"/>
    <w:rsid w:val="002C498A"/>
    <w:rsid w:val="002D0C50"/>
    <w:rsid w:val="002E433E"/>
    <w:rsid w:val="002F1600"/>
    <w:rsid w:val="002F4335"/>
    <w:rsid w:val="002F769A"/>
    <w:rsid w:val="0030728D"/>
    <w:rsid w:val="0031244E"/>
    <w:rsid w:val="00313E17"/>
    <w:rsid w:val="0031748F"/>
    <w:rsid w:val="00352600"/>
    <w:rsid w:val="00352990"/>
    <w:rsid w:val="00356E56"/>
    <w:rsid w:val="00375D0B"/>
    <w:rsid w:val="00382043"/>
    <w:rsid w:val="003823B7"/>
    <w:rsid w:val="00382524"/>
    <w:rsid w:val="003845E9"/>
    <w:rsid w:val="003875DD"/>
    <w:rsid w:val="00390E8D"/>
    <w:rsid w:val="00393AE9"/>
    <w:rsid w:val="003A3B12"/>
    <w:rsid w:val="003A41EB"/>
    <w:rsid w:val="003A4A54"/>
    <w:rsid w:val="003A7705"/>
    <w:rsid w:val="003B5262"/>
    <w:rsid w:val="003C6CFC"/>
    <w:rsid w:val="003D2B32"/>
    <w:rsid w:val="003E03FB"/>
    <w:rsid w:val="003E57BB"/>
    <w:rsid w:val="003E644F"/>
    <w:rsid w:val="00407180"/>
    <w:rsid w:val="00411D0A"/>
    <w:rsid w:val="00412EE6"/>
    <w:rsid w:val="00414132"/>
    <w:rsid w:val="004261E6"/>
    <w:rsid w:val="00426890"/>
    <w:rsid w:val="004337F5"/>
    <w:rsid w:val="00455716"/>
    <w:rsid w:val="00463ACF"/>
    <w:rsid w:val="00466350"/>
    <w:rsid w:val="00466A1E"/>
    <w:rsid w:val="00467C5D"/>
    <w:rsid w:val="004721D1"/>
    <w:rsid w:val="00477F88"/>
    <w:rsid w:val="004835A7"/>
    <w:rsid w:val="00483DA4"/>
    <w:rsid w:val="00486AB2"/>
    <w:rsid w:val="004B2477"/>
    <w:rsid w:val="004C7D83"/>
    <w:rsid w:val="004F2C3E"/>
    <w:rsid w:val="005015BD"/>
    <w:rsid w:val="00502A61"/>
    <w:rsid w:val="00510668"/>
    <w:rsid w:val="0051199E"/>
    <w:rsid w:val="00512A21"/>
    <w:rsid w:val="00516F0C"/>
    <w:rsid w:val="00523578"/>
    <w:rsid w:val="00530582"/>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707A"/>
    <w:rsid w:val="005D7ACF"/>
    <w:rsid w:val="005E3B02"/>
    <w:rsid w:val="005E514B"/>
    <w:rsid w:val="005E5ACA"/>
    <w:rsid w:val="00602BA9"/>
    <w:rsid w:val="006059CD"/>
    <w:rsid w:val="00630C57"/>
    <w:rsid w:val="00640050"/>
    <w:rsid w:val="00641220"/>
    <w:rsid w:val="006414F2"/>
    <w:rsid w:val="00643769"/>
    <w:rsid w:val="0064421B"/>
    <w:rsid w:val="00653133"/>
    <w:rsid w:val="0065649D"/>
    <w:rsid w:val="00662422"/>
    <w:rsid w:val="00680C00"/>
    <w:rsid w:val="0068193D"/>
    <w:rsid w:val="00681E93"/>
    <w:rsid w:val="00697CD0"/>
    <w:rsid w:val="006A140F"/>
    <w:rsid w:val="006B0877"/>
    <w:rsid w:val="006B0B2A"/>
    <w:rsid w:val="006B11A9"/>
    <w:rsid w:val="006C5228"/>
    <w:rsid w:val="006C717A"/>
    <w:rsid w:val="006F2E32"/>
    <w:rsid w:val="006F71F6"/>
    <w:rsid w:val="00712159"/>
    <w:rsid w:val="00752E51"/>
    <w:rsid w:val="00767180"/>
    <w:rsid w:val="00772CD1"/>
    <w:rsid w:val="007743C5"/>
    <w:rsid w:val="00775906"/>
    <w:rsid w:val="00781015"/>
    <w:rsid w:val="007818C3"/>
    <w:rsid w:val="007831DC"/>
    <w:rsid w:val="007852D8"/>
    <w:rsid w:val="0079492F"/>
    <w:rsid w:val="007A17C5"/>
    <w:rsid w:val="007A34A1"/>
    <w:rsid w:val="007A54FF"/>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80C65"/>
    <w:rsid w:val="008A0999"/>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55EF5"/>
    <w:rsid w:val="00956C1B"/>
    <w:rsid w:val="0096356F"/>
    <w:rsid w:val="00974950"/>
    <w:rsid w:val="0098427C"/>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939DE"/>
    <w:rsid w:val="00A97E70"/>
    <w:rsid w:val="00AA72A3"/>
    <w:rsid w:val="00AB19D5"/>
    <w:rsid w:val="00AB5F02"/>
    <w:rsid w:val="00AC2C89"/>
    <w:rsid w:val="00AC522A"/>
    <w:rsid w:val="00AC6A0E"/>
    <w:rsid w:val="00AD2894"/>
    <w:rsid w:val="00AD2BB1"/>
    <w:rsid w:val="00AD6F28"/>
    <w:rsid w:val="00AE0CAA"/>
    <w:rsid w:val="00AF3762"/>
    <w:rsid w:val="00AF3FBA"/>
    <w:rsid w:val="00B02691"/>
    <w:rsid w:val="00B17DB8"/>
    <w:rsid w:val="00B31529"/>
    <w:rsid w:val="00B3567D"/>
    <w:rsid w:val="00B478DC"/>
    <w:rsid w:val="00B56CFE"/>
    <w:rsid w:val="00B60CAB"/>
    <w:rsid w:val="00B61CAE"/>
    <w:rsid w:val="00B64B2A"/>
    <w:rsid w:val="00B66C72"/>
    <w:rsid w:val="00B93EBD"/>
    <w:rsid w:val="00BA21CA"/>
    <w:rsid w:val="00BA5CD6"/>
    <w:rsid w:val="00BB1FF4"/>
    <w:rsid w:val="00BB754B"/>
    <w:rsid w:val="00BC4E53"/>
    <w:rsid w:val="00BD7C0A"/>
    <w:rsid w:val="00BE08E9"/>
    <w:rsid w:val="00BE3B92"/>
    <w:rsid w:val="00BE6321"/>
    <w:rsid w:val="00C00694"/>
    <w:rsid w:val="00C034C1"/>
    <w:rsid w:val="00C124FA"/>
    <w:rsid w:val="00C22562"/>
    <w:rsid w:val="00C25367"/>
    <w:rsid w:val="00C26BDC"/>
    <w:rsid w:val="00C3348F"/>
    <w:rsid w:val="00C53362"/>
    <w:rsid w:val="00C853B6"/>
    <w:rsid w:val="00C92261"/>
    <w:rsid w:val="00C9262D"/>
    <w:rsid w:val="00C95288"/>
    <w:rsid w:val="00C97C95"/>
    <w:rsid w:val="00CD3739"/>
    <w:rsid w:val="00CD3E10"/>
    <w:rsid w:val="00CD40D0"/>
    <w:rsid w:val="00CD71D2"/>
    <w:rsid w:val="00CD7F3D"/>
    <w:rsid w:val="00CE326D"/>
    <w:rsid w:val="00CE6E37"/>
    <w:rsid w:val="00CF2ED8"/>
    <w:rsid w:val="00D0740A"/>
    <w:rsid w:val="00D07EDB"/>
    <w:rsid w:val="00D27AE0"/>
    <w:rsid w:val="00D367BA"/>
    <w:rsid w:val="00D42183"/>
    <w:rsid w:val="00D50BF6"/>
    <w:rsid w:val="00D51555"/>
    <w:rsid w:val="00D52E32"/>
    <w:rsid w:val="00D604B7"/>
    <w:rsid w:val="00D64020"/>
    <w:rsid w:val="00D716FF"/>
    <w:rsid w:val="00D732CD"/>
    <w:rsid w:val="00D745F0"/>
    <w:rsid w:val="00D7568D"/>
    <w:rsid w:val="00D757B9"/>
    <w:rsid w:val="00D76300"/>
    <w:rsid w:val="00D818C8"/>
    <w:rsid w:val="00D8198C"/>
    <w:rsid w:val="00D867C6"/>
    <w:rsid w:val="00D90E36"/>
    <w:rsid w:val="00D9162A"/>
    <w:rsid w:val="00D92227"/>
    <w:rsid w:val="00DA4CCA"/>
    <w:rsid w:val="00DB585B"/>
    <w:rsid w:val="00DB77D9"/>
    <w:rsid w:val="00DC13EF"/>
    <w:rsid w:val="00DD4505"/>
    <w:rsid w:val="00DD7459"/>
    <w:rsid w:val="00DE10DE"/>
    <w:rsid w:val="00DE2A1B"/>
    <w:rsid w:val="00DE6085"/>
    <w:rsid w:val="00DE6170"/>
    <w:rsid w:val="00DE6F36"/>
    <w:rsid w:val="00E03D54"/>
    <w:rsid w:val="00E0602B"/>
    <w:rsid w:val="00E07042"/>
    <w:rsid w:val="00E23B71"/>
    <w:rsid w:val="00E25A2F"/>
    <w:rsid w:val="00E2605E"/>
    <w:rsid w:val="00E3723B"/>
    <w:rsid w:val="00E410DF"/>
    <w:rsid w:val="00E42D87"/>
    <w:rsid w:val="00E66047"/>
    <w:rsid w:val="00E67F96"/>
    <w:rsid w:val="00E70298"/>
    <w:rsid w:val="00E711E2"/>
    <w:rsid w:val="00E9467D"/>
    <w:rsid w:val="00EA05C8"/>
    <w:rsid w:val="00EA0957"/>
    <w:rsid w:val="00EA0F64"/>
    <w:rsid w:val="00EA1F4B"/>
    <w:rsid w:val="00EB1547"/>
    <w:rsid w:val="00EB4249"/>
    <w:rsid w:val="00EC1776"/>
    <w:rsid w:val="00EC1899"/>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6FA6"/>
    <w:rsid w:val="00FA2E63"/>
    <w:rsid w:val="00FB28BF"/>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ter.mckeown@carterjona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C95016-C908-4655-B50D-822747EC2B0F}">
  <ds:schemaRefs>
    <ds:schemaRef ds:uri="http://schemas.microsoft.com/sharepoint/v3/contenttype/forms"/>
  </ds:schemaRefs>
</ds:datastoreItem>
</file>

<file path=customXml/itemProps2.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4</TotalTime>
  <Pages>8</Pages>
  <Words>1506</Words>
  <Characters>8542</Characters>
  <Application>Microsoft Office Word</Application>
  <DocSecurity>0</DocSecurity>
  <Lines>158</Lines>
  <Paragraphs>45</Paragraphs>
  <ScaleCrop>false</ScaleCrop>
  <Company/>
  <LinksUpToDate>false</LinksUpToDate>
  <CharactersWithSpaces>10003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Paul Cronk</cp:lastModifiedBy>
  <cp:revision>4</cp:revision>
  <cp:lastPrinted>2026-09-28T12:23:00Z</cp:lastPrinted>
  <dcterms:created xsi:type="dcterms:W3CDTF">2026-09-28T12:52:00Z</dcterms:created>
  <dcterms:modified xsi:type="dcterms:W3CDTF">2026-09-28T12:55:00Z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y fmtid="{D5CDD505-2E9C-101B-9397-08002B2CF9AE}" pid="4" name="MSIP_Label_60fda070-9f71-49c9-a8ab-1da056d3e28c_Enabled">
    <vt:lpwstr>true</vt:lpwstr>
  </property>
  <property fmtid="{D5CDD505-2E9C-101B-9397-08002B2CF9AE}" pid="5" name="MSIP_Label_60fda070-9f71-49c9-a8ab-1da056d3e28c_SetDate">
    <vt:lpwstr>2026-09-28T12:36:17Z</vt:lpwstr>
  </property>
  <property fmtid="{D5CDD505-2E9C-101B-9397-08002B2CF9AE}" pid="6" name="MSIP_Label_60fda070-9f71-49c9-a8ab-1da056d3e28c_Method">
    <vt:lpwstr>Standard</vt:lpwstr>
  </property>
  <property fmtid="{D5CDD505-2E9C-101B-9397-08002B2CF9AE}" pid="7" name="MSIP_Label_60fda070-9f71-49c9-a8ab-1da056d3e28c_Name">
    <vt:lpwstr>TEST - Classification L2 - Business Data</vt:lpwstr>
  </property>
  <property fmtid="{D5CDD505-2E9C-101B-9397-08002B2CF9AE}" pid="8" name="MSIP_Label_60fda070-9f71-49c9-a8ab-1da056d3e28c_SiteId">
    <vt:lpwstr>02589692-a804-4346-b6ed-ecc55dac9199</vt:lpwstr>
  </property>
  <property fmtid="{D5CDD505-2E9C-101B-9397-08002B2CF9AE}" pid="9" name="MSIP_Label_60fda070-9f71-49c9-a8ab-1da056d3e28c_ActionId">
    <vt:lpwstr>fbce4bd5-3889-45fd-9fdd-9cf2097963e4</vt:lpwstr>
  </property>
  <property fmtid="{D5CDD505-2E9C-101B-9397-08002B2CF9AE}" pid="10" name="MSIP_Label_60fda070-9f71-49c9-a8ab-1da056d3e28c_ContentBits">
    <vt:lpwstr>0</vt:lpwstr>
  </property>
  <property fmtid="{D5CDD505-2E9C-101B-9397-08002B2CF9AE}" pid="11" name="MSIP_Label_60fda070-9f71-49c9-a8ab-1da056d3e28c_Tag">
    <vt:lpwstr>10, 3, 0, 1</vt:lpwstr>
  </property>
</Properties>
</file>