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5200B5D8" w:rsidR="00E2605E" w:rsidRDefault="002251E0" w:rsidP="000F18D4">
            <w:pPr>
              <w:rPr>
                <w:lang w:eastAsia="en-GB"/>
              </w:rPr>
            </w:pPr>
            <w:r>
              <w:rPr>
                <w:lang w:eastAsia="en-GB"/>
              </w:rPr>
              <w:t>Policy S/</w:t>
            </w:r>
            <w:r w:rsidR="00996CC0">
              <w:rPr>
                <w:lang w:eastAsia="en-GB"/>
              </w:rPr>
              <w:t>SH</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40514691"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Policy S/SH: Settlement Hierarchy</w:t>
            </w:r>
          </w:p>
          <w:p w14:paraId="090D1208" w14:textId="77777777" w:rsidR="00016184" w:rsidRPr="00016184" w:rsidRDefault="00016184" w:rsidP="00016184">
            <w:pPr>
              <w:rPr>
                <w:rFonts w:eastAsia="Times New Roman" w:cstheme="minorHAnsi"/>
                <w:color w:val="000000" w:themeColor="text1"/>
                <w:kern w:val="0"/>
                <w:lang w:eastAsia="en-GB"/>
                <w14:ligatures w14:val="none"/>
              </w:rPr>
            </w:pPr>
          </w:p>
          <w:p w14:paraId="55796451"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Object</w:t>
            </w:r>
          </w:p>
          <w:p w14:paraId="2D0A6619" w14:textId="77777777" w:rsidR="00016184" w:rsidRPr="00016184" w:rsidRDefault="00016184" w:rsidP="00016184">
            <w:pPr>
              <w:rPr>
                <w:rFonts w:eastAsia="Times New Roman" w:cstheme="minorHAnsi"/>
                <w:color w:val="000000" w:themeColor="text1"/>
                <w:kern w:val="0"/>
                <w:lang w:eastAsia="en-GB"/>
                <w14:ligatures w14:val="none"/>
              </w:rPr>
            </w:pPr>
          </w:p>
          <w:p w14:paraId="02FB8B6D"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Bloor Homes Eastern objects to Policy S/SH insofar as its application to Papworth Everard does not provide an effective means of meeting the housing and affordable housing needs of the settlement.</w:t>
            </w:r>
          </w:p>
          <w:p w14:paraId="07208CDF" w14:textId="77777777" w:rsidR="00016184" w:rsidRPr="00016184" w:rsidRDefault="00016184" w:rsidP="00016184">
            <w:pPr>
              <w:rPr>
                <w:rFonts w:eastAsia="Times New Roman" w:cstheme="minorHAnsi"/>
                <w:color w:val="000000" w:themeColor="text1"/>
                <w:kern w:val="0"/>
                <w:lang w:eastAsia="en-GB"/>
                <w14:ligatures w14:val="none"/>
              </w:rPr>
            </w:pPr>
          </w:p>
          <w:p w14:paraId="06C90A4E"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 xml:space="preserve">Policy S/SH of the draft GCLP defines the settlement hierarchy. Bloor Homes Eastern has promoted the Land East of Ridgeway and Old Pinewood Way, Papworth Everard. </w:t>
            </w:r>
          </w:p>
          <w:p w14:paraId="699CFAC9" w14:textId="77777777" w:rsidR="00016184" w:rsidRPr="00016184" w:rsidRDefault="00016184" w:rsidP="00016184">
            <w:pPr>
              <w:rPr>
                <w:rFonts w:eastAsia="Times New Roman" w:cstheme="minorHAnsi"/>
                <w:color w:val="000000" w:themeColor="text1"/>
                <w:kern w:val="0"/>
                <w:lang w:eastAsia="en-GB"/>
                <w14:ligatures w14:val="none"/>
              </w:rPr>
            </w:pPr>
          </w:p>
          <w:p w14:paraId="464DE543"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While the policy identifies Rural Centres, Minor Rural Centres and Group Villages as part of the development strategy, it does not allocate any new development in these settlements, including those, such as Papworth Everard, that are demonstrably highly sustainable. The absence of such an assessment means the settlement hierarchy is applied rigidly rather than being evidence-led, with no consideration given to whether directing growth to sustainable villages could support the Local Plan’s wider objectives relating to housing delivery, affordable housing provision, service retention, and reduced commuting distances.</w:t>
            </w:r>
          </w:p>
          <w:p w14:paraId="35611208" w14:textId="77777777" w:rsidR="00016184" w:rsidRPr="00016184" w:rsidRDefault="00016184" w:rsidP="00016184">
            <w:pPr>
              <w:rPr>
                <w:rFonts w:eastAsia="Times New Roman" w:cstheme="minorHAnsi"/>
                <w:color w:val="000000" w:themeColor="text1"/>
                <w:kern w:val="0"/>
                <w:lang w:eastAsia="en-GB"/>
                <w14:ligatures w14:val="none"/>
              </w:rPr>
            </w:pPr>
          </w:p>
          <w:p w14:paraId="67FD9CD0"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In Papworth Everard’s case, there has been no evaluation of whether land within its existing development framework could reasonably accommodate additional development. Based on local analysis, there appear to be no significant opportunities for major residential development within the current boundary; most land is already developed, protected, or too limited in scale to offer any meaningful contribution to housing supply. Any future development that might come forward within the village boundary would likely consist of small, infill schemes incapable of delivering affordable housing or generating the investment required to support local services, facilities or infrastructure.</w:t>
            </w:r>
          </w:p>
          <w:p w14:paraId="0775C496" w14:textId="77777777" w:rsidR="00016184" w:rsidRPr="00016184" w:rsidRDefault="00016184" w:rsidP="00016184">
            <w:pPr>
              <w:rPr>
                <w:rFonts w:eastAsia="Times New Roman" w:cstheme="minorHAnsi"/>
                <w:color w:val="000000" w:themeColor="text1"/>
                <w:kern w:val="0"/>
                <w:lang w:eastAsia="en-GB"/>
                <w14:ligatures w14:val="none"/>
              </w:rPr>
            </w:pPr>
          </w:p>
          <w:p w14:paraId="4C036CFB"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Papworth Everard is defined as a Minor Rural Centre in the settlement hierarchy. Minor Rural Centres have an indicative maximum scheme size of 30 dwellings within the defined development extents of those villages.</w:t>
            </w:r>
          </w:p>
          <w:p w14:paraId="3A78C5C1" w14:textId="77777777" w:rsidR="00016184" w:rsidRPr="00016184" w:rsidRDefault="00016184" w:rsidP="00016184">
            <w:pPr>
              <w:rPr>
                <w:rFonts w:eastAsia="Times New Roman" w:cstheme="minorHAnsi"/>
                <w:color w:val="000000" w:themeColor="text1"/>
                <w:kern w:val="0"/>
                <w:lang w:eastAsia="en-GB"/>
                <w14:ligatures w14:val="none"/>
              </w:rPr>
            </w:pPr>
          </w:p>
          <w:p w14:paraId="46475E85"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 xml:space="preserve">Papworth Everard contains a good range of services and facilities, and employment opportunities, including  a Village Hall, The Printworks (a new social enterprise hub featuring meeting rooms, collaboration spaces, hot-desking, a café, and a microbrewery), church, primary and special needs schools, pre-school/ nursery facilities, </w:t>
            </w:r>
            <w:r w:rsidRPr="00016184">
              <w:rPr>
                <w:rFonts w:eastAsia="Times New Roman" w:cstheme="minorHAnsi"/>
                <w:color w:val="000000" w:themeColor="text1"/>
                <w:kern w:val="0"/>
                <w:lang w:eastAsia="en-GB"/>
                <w14:ligatures w14:val="none"/>
              </w:rPr>
              <w:lastRenderedPageBreak/>
              <w:t xml:space="preserve">food stores, restaurant / take-aways, shops, post office, doctor’s surgery, and playing fields. </w:t>
            </w:r>
          </w:p>
          <w:p w14:paraId="3B01F340" w14:textId="77777777" w:rsidR="00016184" w:rsidRPr="00016184" w:rsidRDefault="00016184" w:rsidP="00016184">
            <w:pPr>
              <w:rPr>
                <w:rFonts w:eastAsia="Times New Roman" w:cstheme="minorHAnsi"/>
                <w:color w:val="000000" w:themeColor="text1"/>
                <w:kern w:val="0"/>
                <w:lang w:eastAsia="en-GB"/>
                <w14:ligatures w14:val="none"/>
              </w:rPr>
            </w:pPr>
          </w:p>
          <w:p w14:paraId="54DDBD68"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Papworth Everard possesses the following bus route services:</w:t>
            </w:r>
          </w:p>
          <w:p w14:paraId="59B832D8" w14:textId="77777777" w:rsidR="00016184" w:rsidRPr="00016184" w:rsidRDefault="00016184" w:rsidP="00016184">
            <w:pPr>
              <w:rPr>
                <w:rFonts w:eastAsia="Times New Roman" w:cstheme="minorHAnsi"/>
                <w:color w:val="000000" w:themeColor="text1"/>
                <w:kern w:val="0"/>
                <w:lang w:eastAsia="en-GB"/>
                <w14:ligatures w14:val="none"/>
              </w:rPr>
            </w:pPr>
          </w:p>
          <w:p w14:paraId="0A83702C"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w:t>
            </w:r>
            <w:r w:rsidRPr="00016184">
              <w:rPr>
                <w:rFonts w:eastAsia="Times New Roman" w:cstheme="minorHAnsi"/>
                <w:color w:val="000000" w:themeColor="text1"/>
                <w:kern w:val="0"/>
                <w:lang w:eastAsia="en-GB"/>
                <w14:ligatures w14:val="none"/>
              </w:rPr>
              <w:tab/>
              <w:t>8: Hilton – Cambridge</w:t>
            </w:r>
          </w:p>
          <w:p w14:paraId="6F730A71"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w:t>
            </w:r>
            <w:r w:rsidRPr="00016184">
              <w:rPr>
                <w:rFonts w:eastAsia="Times New Roman" w:cstheme="minorHAnsi"/>
                <w:color w:val="000000" w:themeColor="text1"/>
                <w:kern w:val="0"/>
                <w:lang w:eastAsia="en-GB"/>
                <w14:ligatures w14:val="none"/>
              </w:rPr>
              <w:tab/>
              <w:t>67/67B: - St Ives – St Neots or Papworth Everard</w:t>
            </w:r>
          </w:p>
          <w:p w14:paraId="2B6495AD"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w:t>
            </w:r>
            <w:r w:rsidRPr="00016184">
              <w:rPr>
                <w:rFonts w:eastAsia="Times New Roman" w:cstheme="minorHAnsi"/>
                <w:color w:val="000000" w:themeColor="text1"/>
                <w:kern w:val="0"/>
                <w:lang w:eastAsia="en-GB"/>
                <w14:ligatures w14:val="none"/>
              </w:rPr>
              <w:tab/>
              <w:t>X2: Huntingdon – Cambridge Railway Station</w:t>
            </w:r>
          </w:p>
          <w:p w14:paraId="4CCED4CE"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w:t>
            </w:r>
            <w:r w:rsidRPr="00016184">
              <w:rPr>
                <w:rFonts w:eastAsia="Times New Roman" w:cstheme="minorHAnsi"/>
                <w:color w:val="000000" w:themeColor="text1"/>
                <w:kern w:val="0"/>
                <w:lang w:eastAsia="en-GB"/>
                <w14:ligatures w14:val="none"/>
              </w:rPr>
              <w:tab/>
              <w:t>X3: Huntingdon – Addenbrookes Hospital</w:t>
            </w:r>
          </w:p>
          <w:p w14:paraId="35C6BD33" w14:textId="77777777" w:rsidR="00016184" w:rsidRPr="00016184" w:rsidRDefault="00016184" w:rsidP="00016184">
            <w:pPr>
              <w:rPr>
                <w:rFonts w:eastAsia="Times New Roman" w:cstheme="minorHAnsi"/>
                <w:color w:val="000000" w:themeColor="text1"/>
                <w:kern w:val="0"/>
                <w:lang w:eastAsia="en-GB"/>
                <w14:ligatures w14:val="none"/>
              </w:rPr>
            </w:pPr>
          </w:p>
          <w:p w14:paraId="2455299E"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 xml:space="preserve">The village is well-related to significant employment hubs with various parks include Huntingdon (Stukeley Meadows, Edison Park), St Neots (Lakeside, Eaton Socon), and the major Cambridge Science/Business Parks (Girton, Milton), offering diverse opportunities in tech, logistics, and services, with many smaller industrial estates scattered between these towns and closer to Papworth itself. </w:t>
            </w:r>
          </w:p>
          <w:p w14:paraId="722A4EF0" w14:textId="77777777" w:rsidR="00016184" w:rsidRPr="00016184" w:rsidRDefault="00016184" w:rsidP="00016184">
            <w:pPr>
              <w:rPr>
                <w:rFonts w:eastAsia="Times New Roman" w:cstheme="minorHAnsi"/>
                <w:color w:val="000000" w:themeColor="text1"/>
                <w:kern w:val="0"/>
                <w:lang w:eastAsia="en-GB"/>
                <w14:ligatures w14:val="none"/>
              </w:rPr>
            </w:pPr>
          </w:p>
          <w:p w14:paraId="5C234466"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 xml:space="preserve">The Application Site would be well-related to the The Papworth Everard Cycleway Scheme (often referred to within the context of the Greater Cambridge Greenways projects) is a completed infrastructure project that created a dedicated, 3.5-metre-wide, two-way, segregated path for cyclists, pedestrians, and equestrians, connecting the village of Papworth Everard with the nearby settlement of Cambourne. </w:t>
            </w:r>
          </w:p>
          <w:p w14:paraId="5003D698" w14:textId="77777777" w:rsidR="00016184" w:rsidRPr="00016184" w:rsidRDefault="00016184" w:rsidP="00016184">
            <w:pPr>
              <w:rPr>
                <w:rFonts w:eastAsia="Times New Roman" w:cstheme="minorHAnsi"/>
                <w:color w:val="000000" w:themeColor="text1"/>
                <w:kern w:val="0"/>
                <w:lang w:eastAsia="en-GB"/>
                <w14:ligatures w14:val="none"/>
              </w:rPr>
            </w:pPr>
          </w:p>
          <w:p w14:paraId="3E4C6162"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However, there has been no review of the capacity of settlements to accommodate additional development for draft GCLP, or whether the development threshold limits remain relevant if no sites are available. There appears to be no major residential development opportunities within the development framework boundary of Papworth Everard.</w:t>
            </w:r>
          </w:p>
          <w:p w14:paraId="1340B01D" w14:textId="77777777" w:rsidR="00016184" w:rsidRPr="00016184" w:rsidRDefault="00016184" w:rsidP="00016184">
            <w:pPr>
              <w:rPr>
                <w:rFonts w:eastAsia="Times New Roman" w:cstheme="minorHAnsi"/>
                <w:color w:val="000000" w:themeColor="text1"/>
                <w:kern w:val="0"/>
                <w:lang w:eastAsia="en-GB"/>
                <w14:ligatures w14:val="none"/>
              </w:rPr>
            </w:pPr>
          </w:p>
          <w:p w14:paraId="33B11543"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Indeed, Policy S/AMC/PH seeks to allocate the 5.25 ha Papworth hospital site for development. It explicitly states that “new housing development and/or redevelopment for housing will not be permitted. Conversion of existing buildings of character for residential use may exceptionally be permitted where it would be the most appropriate use of the buildings and recreate the character of the original Papworth Hospital buildings fronting the historic landscaped parkland setting of Papworth Hall”.</w:t>
            </w:r>
          </w:p>
          <w:p w14:paraId="2B89852E" w14:textId="77777777" w:rsidR="00016184" w:rsidRPr="00016184" w:rsidRDefault="00016184" w:rsidP="00016184">
            <w:pPr>
              <w:rPr>
                <w:rFonts w:eastAsia="Times New Roman" w:cstheme="minorHAnsi"/>
                <w:color w:val="000000" w:themeColor="text1"/>
                <w:kern w:val="0"/>
                <w:lang w:eastAsia="en-GB"/>
                <w14:ligatures w14:val="none"/>
              </w:rPr>
            </w:pPr>
          </w:p>
          <w:p w14:paraId="55C70762"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 xml:space="preserve">Any development opportunities that do exist would be small scale and would not deliver affordable housing or provide any meaningful support to existing services and facilities. In these circumstances, the indicative maximum scheme size of 30 dwellings for Minor Rural Centres is irrelevant to Papworth Everard. </w:t>
            </w:r>
          </w:p>
          <w:p w14:paraId="4F7313FE" w14:textId="77777777" w:rsidR="00016184" w:rsidRPr="00016184" w:rsidRDefault="00016184" w:rsidP="00016184">
            <w:pPr>
              <w:rPr>
                <w:rFonts w:eastAsia="Times New Roman" w:cstheme="minorHAnsi"/>
                <w:color w:val="000000" w:themeColor="text1"/>
                <w:kern w:val="0"/>
                <w:lang w:eastAsia="en-GB"/>
                <w14:ligatures w14:val="none"/>
              </w:rPr>
            </w:pPr>
          </w:p>
          <w:p w14:paraId="7B47FF54" w14:textId="0CD2C581" w:rsidR="00BC4E53"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As set out in these representations, amendments should be made to the development strategy for draft GCLP, which directs development to the more sustainable villages including Papworth Everard to support existing services and facilities, deliver additional facilities, and meets identified affordable needs of villages.</w:t>
            </w: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5C69D13B" w14:textId="77777777" w:rsidR="00016184" w:rsidRDefault="00016184">
      <w:pPr>
        <w:rPr>
          <w:rFonts w:eastAsia="Times New Roman" w:cstheme="minorHAnsi"/>
          <w:b/>
          <w:bCs/>
          <w:color w:val="000000" w:themeColor="text1"/>
          <w:kern w:val="0"/>
          <w:lang w:eastAsia="en-GB"/>
          <w14:ligatures w14:val="none"/>
        </w:rPr>
      </w:pPr>
    </w:p>
    <w:p w14:paraId="4A9792F6" w14:textId="77777777" w:rsidR="00016184" w:rsidRDefault="00016184">
      <w:pPr>
        <w:rPr>
          <w:rFonts w:eastAsia="Times New Roman" w:cstheme="minorHAnsi"/>
          <w:b/>
          <w:bCs/>
          <w:color w:val="000000" w:themeColor="text1"/>
          <w:kern w:val="0"/>
          <w:lang w:eastAsia="en-GB"/>
          <w14:ligatures w14:val="none"/>
        </w:rPr>
      </w:pPr>
    </w:p>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lastRenderedPageBreak/>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75970E43" w14:textId="13A154C5" w:rsidR="00BC4E53" w:rsidRDefault="00016184">
            <w:pPr>
              <w:rPr>
                <w:rFonts w:eastAsia="Times New Roman" w:cstheme="minorHAnsi"/>
                <w:b/>
                <w:color w:val="000000" w:themeColor="text1"/>
                <w:kern w:val="0"/>
                <w:lang w:eastAsia="en-GB"/>
                <w14:ligatures w14:val="none"/>
              </w:rPr>
            </w:pPr>
            <w:r w:rsidRPr="00016184">
              <w:rPr>
                <w:rFonts w:eastAsia="Times New Roman" w:cstheme="minorHAnsi"/>
                <w:color w:val="000000" w:themeColor="text1"/>
                <w:kern w:val="0"/>
                <w:lang w:eastAsia="en-GB"/>
                <w14:ligatures w14:val="none"/>
              </w:rPr>
              <w:t>While the policy identifies Rural Centres, Minor Rural Centres and Group Villages as part of the development strategy, it does not allocate any new development in these settlements, including those, such as Papworth Everard, that are demonstrably highly sustainable. The absence of such an assessment means the settlement hierarchy is applied rigidly rather than being evidence-led, with no consideration given to whether directing growth to sustainable villages could support the Local Plan’s wider objectives relating to housing delivery, affordable housing provision, service retention, and reduced commuting distances.</w:t>
            </w: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5F7EDC65" w14:textId="77777777" w:rsidR="00CC34F2" w:rsidRPr="00CC34F2" w:rsidRDefault="00CC34F2" w:rsidP="00CC34F2">
            <w:p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Proposed Amendments</w:t>
            </w:r>
          </w:p>
          <w:p w14:paraId="20D9F0ED" w14:textId="77777777" w:rsidR="00CC34F2" w:rsidRPr="00CC34F2" w:rsidRDefault="00CC34F2" w:rsidP="00CC34F2">
            <w:pPr>
              <w:rPr>
                <w:rFonts w:eastAsia="Times New Roman" w:cstheme="minorHAnsi"/>
                <w:bCs/>
                <w:color w:val="000000" w:themeColor="text1"/>
                <w:kern w:val="0"/>
                <w:lang w:eastAsia="en-GB"/>
                <w14:ligatures w14:val="none"/>
              </w:rPr>
            </w:pPr>
          </w:p>
          <w:p w14:paraId="23CE8F3D" w14:textId="77777777" w:rsidR="00A8456C" w:rsidRPr="00A8456C" w:rsidRDefault="00A8456C" w:rsidP="00A8456C">
            <w:pPr>
              <w:rPr>
                <w:rFonts w:eastAsia="Times New Roman" w:cstheme="minorHAnsi"/>
                <w:bCs/>
                <w:color w:val="000000" w:themeColor="text1"/>
                <w:kern w:val="0"/>
                <w:lang w:eastAsia="en-GB"/>
                <w14:ligatures w14:val="none"/>
              </w:rPr>
            </w:pPr>
            <w:r w:rsidRPr="00A8456C">
              <w:rPr>
                <w:rFonts w:eastAsia="Times New Roman" w:cstheme="minorHAnsi"/>
                <w:bCs/>
                <w:color w:val="000000" w:themeColor="text1"/>
                <w:kern w:val="0"/>
                <w:lang w:eastAsia="en-GB"/>
                <w14:ligatures w14:val="none"/>
              </w:rPr>
              <w:t>Bloor Homes Eastern therefore considers that Policy S/SH should be amended, or supported by an associated allocation policy, to enable appropriate edge-of-settlement growth at sustainable Minor Rural Centres where internal capacity is insufficient.</w:t>
            </w:r>
          </w:p>
          <w:p w14:paraId="4659E4DC" w14:textId="77777777" w:rsidR="00A8456C" w:rsidRPr="00A8456C" w:rsidRDefault="00A8456C" w:rsidP="00A8456C">
            <w:pPr>
              <w:rPr>
                <w:rFonts w:eastAsia="Times New Roman" w:cstheme="minorHAnsi"/>
                <w:bCs/>
                <w:color w:val="000000" w:themeColor="text1"/>
                <w:kern w:val="0"/>
                <w:lang w:eastAsia="en-GB"/>
                <w14:ligatures w14:val="none"/>
              </w:rPr>
            </w:pPr>
          </w:p>
          <w:p w14:paraId="01ADB3A0" w14:textId="77777777" w:rsidR="00A8456C" w:rsidRPr="00A8456C" w:rsidRDefault="00A8456C" w:rsidP="00A8456C">
            <w:pPr>
              <w:rPr>
                <w:rFonts w:eastAsia="Times New Roman" w:cstheme="minorHAnsi"/>
                <w:bCs/>
                <w:color w:val="000000" w:themeColor="text1"/>
                <w:kern w:val="0"/>
                <w:lang w:eastAsia="en-GB"/>
                <w14:ligatures w14:val="none"/>
              </w:rPr>
            </w:pPr>
            <w:r w:rsidRPr="00A8456C">
              <w:rPr>
                <w:rFonts w:eastAsia="Times New Roman" w:cstheme="minorHAnsi"/>
                <w:bCs/>
                <w:color w:val="000000" w:themeColor="text1"/>
                <w:kern w:val="0"/>
                <w:lang w:eastAsia="en-GB"/>
                <w14:ligatures w14:val="none"/>
              </w:rPr>
              <w:t>Land East of Ridgeway and Old Pinewood Way, Papworth Everard provides an appropriate opportunity to implement this approach.</w:t>
            </w:r>
          </w:p>
          <w:p w14:paraId="7FD0C395" w14:textId="77777777" w:rsidR="00A8456C" w:rsidRPr="00A8456C" w:rsidRDefault="00A8456C" w:rsidP="00A8456C">
            <w:pPr>
              <w:rPr>
                <w:rFonts w:eastAsia="Times New Roman" w:cstheme="minorHAnsi"/>
                <w:bCs/>
                <w:color w:val="000000" w:themeColor="text1"/>
                <w:kern w:val="0"/>
                <w:lang w:eastAsia="en-GB"/>
                <w14:ligatures w14:val="none"/>
              </w:rPr>
            </w:pPr>
          </w:p>
          <w:p w14:paraId="06EC2FC2" w14:textId="77777777" w:rsidR="00A8456C" w:rsidRPr="00A8456C" w:rsidRDefault="00A8456C" w:rsidP="00A8456C">
            <w:pPr>
              <w:rPr>
                <w:rFonts w:eastAsia="Times New Roman" w:cstheme="minorHAnsi"/>
                <w:bCs/>
                <w:color w:val="000000" w:themeColor="text1"/>
                <w:kern w:val="0"/>
                <w:lang w:eastAsia="en-GB"/>
                <w14:ligatures w14:val="none"/>
              </w:rPr>
            </w:pPr>
            <w:r w:rsidRPr="00A8456C">
              <w:rPr>
                <w:rFonts w:eastAsia="Times New Roman" w:cstheme="minorHAnsi"/>
                <w:bCs/>
                <w:color w:val="000000" w:themeColor="text1"/>
                <w:kern w:val="0"/>
                <w:lang w:eastAsia="en-GB"/>
                <w14:ligatures w14:val="none"/>
              </w:rPr>
              <w:t>The proposed changes to the Settlement Hierarchy set out in Policy S/SH are as follows.:</w:t>
            </w:r>
          </w:p>
          <w:p w14:paraId="2DF0DD00" w14:textId="77777777" w:rsidR="00A8456C" w:rsidRPr="00A8456C" w:rsidRDefault="00A8456C" w:rsidP="00A8456C">
            <w:pPr>
              <w:rPr>
                <w:rFonts w:eastAsia="Times New Roman" w:cstheme="minorHAnsi"/>
                <w:bCs/>
                <w:color w:val="000000" w:themeColor="text1"/>
                <w:kern w:val="0"/>
                <w:lang w:eastAsia="en-GB"/>
                <w14:ligatures w14:val="none"/>
              </w:rPr>
            </w:pPr>
          </w:p>
          <w:p w14:paraId="0C5B1355" w14:textId="0C1C045A" w:rsidR="00A8456C" w:rsidRPr="00A8456C" w:rsidRDefault="00A8456C" w:rsidP="00A8456C">
            <w:pPr>
              <w:pStyle w:val="ListParagraph"/>
              <w:numPr>
                <w:ilvl w:val="0"/>
                <w:numId w:val="6"/>
              </w:numPr>
              <w:rPr>
                <w:rFonts w:eastAsia="Times New Roman" w:cstheme="minorHAnsi"/>
                <w:b/>
                <w:color w:val="000000" w:themeColor="text1"/>
                <w:kern w:val="0"/>
                <w:lang w:eastAsia="en-GB"/>
                <w14:ligatures w14:val="none"/>
              </w:rPr>
            </w:pPr>
            <w:r w:rsidRPr="00A8456C">
              <w:rPr>
                <w:rFonts w:eastAsia="Times New Roman" w:cstheme="minorHAnsi"/>
                <w:b/>
                <w:color w:val="000000" w:themeColor="text1"/>
                <w:kern w:val="0"/>
                <w:lang w:eastAsia="en-GB"/>
                <w14:ligatures w14:val="none"/>
              </w:rPr>
              <w:t>The Settlement Hierarchy be reviewed following an assessment of the sustainability credentials of each settlement in the district.</w:t>
            </w:r>
          </w:p>
          <w:p w14:paraId="1D015E8D" w14:textId="77777777" w:rsidR="00A8456C" w:rsidRPr="00A8456C" w:rsidRDefault="00A8456C" w:rsidP="00A8456C">
            <w:pPr>
              <w:rPr>
                <w:rFonts w:eastAsia="Times New Roman" w:cstheme="minorHAnsi"/>
                <w:b/>
                <w:color w:val="000000" w:themeColor="text1"/>
                <w:kern w:val="0"/>
                <w:lang w:eastAsia="en-GB"/>
                <w14:ligatures w14:val="none"/>
              </w:rPr>
            </w:pPr>
          </w:p>
          <w:p w14:paraId="58950350" w14:textId="023C1D49" w:rsidR="00A8456C" w:rsidRPr="00A8456C" w:rsidRDefault="00A8456C" w:rsidP="00A8456C">
            <w:pPr>
              <w:pStyle w:val="ListParagraph"/>
              <w:numPr>
                <w:ilvl w:val="0"/>
                <w:numId w:val="6"/>
              </w:numPr>
              <w:rPr>
                <w:rFonts w:eastAsia="Times New Roman" w:cstheme="minorHAnsi"/>
                <w:b/>
                <w:color w:val="000000" w:themeColor="text1"/>
                <w:kern w:val="0"/>
                <w:lang w:eastAsia="en-GB"/>
                <w14:ligatures w14:val="none"/>
              </w:rPr>
            </w:pPr>
            <w:r w:rsidRPr="00A8456C">
              <w:rPr>
                <w:rFonts w:eastAsia="Times New Roman" w:cstheme="minorHAnsi"/>
                <w:b/>
                <w:color w:val="000000" w:themeColor="text1"/>
                <w:kern w:val="0"/>
                <w:lang w:eastAsia="en-GB"/>
                <w14:ligatures w14:val="none"/>
              </w:rPr>
              <w:t>The GCLP undertake a review of the capacity of the most sustainable villages in South Cambridgeshire, including Minor Rural Centres such as Papworth Everard, to determine whether additional development can be accommodated within existing development framework boundaries. Where the assessment identifies no suitable internal sites to meet identified housing and affordable housing needs, the Local Plan should allocate additional land at the edges of these settlements to ensure that growth is appropriately directed, sustainably delivered, and consistent with the Plan’s stated objectives. If the indicative maximum scheme size limits are no longer relevant, they should be deleted.</w:t>
            </w: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6805" w14:textId="77777777" w:rsidR="005C1E35" w:rsidRDefault="005C1E35" w:rsidP="00393AE9">
      <w:pPr>
        <w:spacing w:after="0" w:line="240" w:lineRule="auto"/>
      </w:pPr>
      <w:r>
        <w:separator/>
      </w:r>
    </w:p>
  </w:endnote>
  <w:endnote w:type="continuationSeparator" w:id="0">
    <w:p w14:paraId="41CE1C7F" w14:textId="77777777" w:rsidR="005C1E35" w:rsidRDefault="005C1E35"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39DB4" w14:textId="77777777" w:rsidR="005C1E35" w:rsidRDefault="005C1E35" w:rsidP="00393AE9">
      <w:pPr>
        <w:spacing w:after="0" w:line="240" w:lineRule="auto"/>
      </w:pPr>
      <w:r>
        <w:separator/>
      </w:r>
    </w:p>
  </w:footnote>
  <w:footnote w:type="continuationSeparator" w:id="0">
    <w:p w14:paraId="77D38DBF" w14:textId="77777777" w:rsidR="005C1E35" w:rsidRDefault="005C1E35"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5"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4"/>
  </w:num>
  <w:num w:numId="3" w16cid:durableId="1591692842">
    <w:abstractNumId w:val="5"/>
  </w:num>
  <w:num w:numId="4" w16cid:durableId="413668818">
    <w:abstractNumId w:val="3"/>
  </w:num>
  <w:num w:numId="5" w16cid:durableId="594436161">
    <w:abstractNumId w:val="2"/>
  </w:num>
  <w:num w:numId="6" w16cid:durableId="1600332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4638C"/>
    <w:rsid w:val="00050E58"/>
    <w:rsid w:val="00052779"/>
    <w:rsid w:val="00054527"/>
    <w:rsid w:val="00056D8C"/>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1E35"/>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96CC0"/>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2F8A"/>
    <w:rsid w:val="00C3348F"/>
    <w:rsid w:val="00C53362"/>
    <w:rsid w:val="00C81F5F"/>
    <w:rsid w:val="00C853B6"/>
    <w:rsid w:val="00C92261"/>
    <w:rsid w:val="00C9262D"/>
    <w:rsid w:val="00C95288"/>
    <w:rsid w:val="00C97C95"/>
    <w:rsid w:val="00CB2A2F"/>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1786</Words>
  <Characters>10647</Characters>
  <Application>Microsoft Office Word</Application>
  <DocSecurity>0</DocSecurity>
  <Lines>328</Lines>
  <Paragraphs>108</Paragraphs>
  <ScaleCrop>false</ScaleCrop>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7</cp:revision>
  <cp:lastPrinted>2026-09-28T12:23:00Z</cp:lastPrinted>
  <dcterms:created xsi:type="dcterms:W3CDTF">2026-09-28T13:16:00Z</dcterms:created>
  <dcterms:modified xsi:type="dcterms:W3CDTF">2026-09-28T13:56:00Z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